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17B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Déclaration sur</w:t>
      </w:r>
    </w:p>
    <w:p w14:paraId="24ABE8A7" w14:textId="4882E52E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l’obligation d’information selon l’article 13 du RGPD </w:t>
      </w:r>
      <w:r w:rsidR="0021409B">
        <w:rPr>
          <w:rFonts w:ascii="Arial" w:hAnsi="Arial"/>
          <w:b/>
          <w:bCs/>
          <w:sz w:val="28"/>
          <w:szCs w:val="28"/>
        </w:rPr>
        <w:t>dans le cadre de la collecte</w:t>
      </w:r>
      <w:r>
        <w:rPr>
          <w:rFonts w:ascii="Arial" w:hAnsi="Arial"/>
          <w:b/>
          <w:bCs/>
          <w:sz w:val="28"/>
          <w:szCs w:val="28"/>
        </w:rPr>
        <w:t xml:space="preserve"> de données à caractère personnel</w:t>
      </w:r>
      <w:r w:rsidR="0021409B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auprès de la personne concernée</w:t>
      </w:r>
    </w:p>
    <w:p w14:paraId="72091D6A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61D47" w14:textId="4D7FD6ED" w:rsidR="00EF52EC" w:rsidRPr="00197F13" w:rsidRDefault="00EF52EC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/>
          <w:szCs w:val="24"/>
        </w:rPr>
        <w:t xml:space="preserve">La présente déclaration de confidentialité est fournie dans le cadre de la « campagne de dépistage par tests rapides antigéniques </w:t>
      </w:r>
      <w:r w:rsidR="00F53DA6">
        <w:rPr>
          <w:rFonts w:ascii="Arial" w:hAnsi="Arial"/>
          <w:szCs w:val="24"/>
        </w:rPr>
        <w:t xml:space="preserve">proposée </w:t>
      </w:r>
      <w:r w:rsidR="00B70A2B">
        <w:rPr>
          <w:rFonts w:ascii="Arial" w:hAnsi="Arial"/>
          <w:szCs w:val="24"/>
        </w:rPr>
        <w:t>au sein</w:t>
      </w:r>
      <w:r>
        <w:rPr>
          <w:rFonts w:ascii="Arial" w:hAnsi="Arial"/>
          <w:szCs w:val="24"/>
        </w:rPr>
        <w:t xml:space="preserve"> </w:t>
      </w:r>
      <w:r w:rsidR="00B70A2B">
        <w:rPr>
          <w:rFonts w:ascii="Arial" w:hAnsi="Arial"/>
          <w:szCs w:val="24"/>
        </w:rPr>
        <w:t>de</w:t>
      </w:r>
      <w:r>
        <w:rPr>
          <w:rFonts w:ascii="Arial" w:hAnsi="Arial"/>
          <w:szCs w:val="24"/>
        </w:rPr>
        <w:t>s établissements scolaires dans le contexte de la pandémie de Covid-19 ».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Cs w:val="24"/>
        </w:rPr>
        <w:t xml:space="preserve">La protection de vos données personnelles est prise très au sérieux. Vos données sont traitées dans le respect des exigences applicables en matière de protection des données. </w:t>
      </w:r>
    </w:p>
    <w:p w14:paraId="71EAFFFF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BDF9B" w14:textId="55F81CDA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Coordonnées de la personne responsable</w:t>
      </w:r>
    </w:p>
    <w:p w14:paraId="58E14476" w14:textId="77777777" w:rsidR="002874BE" w:rsidRPr="00197F13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 et adresse de l’établissement scolaire :</w:t>
      </w:r>
    </w:p>
    <w:p w14:paraId="5375B8EB" w14:textId="77777777" w:rsidR="002874BE" w:rsidRPr="00197F13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Directeur/directrice de l’école :</w:t>
      </w:r>
    </w:p>
    <w:p w14:paraId="13A1946A" w14:textId="550C49BD" w:rsidR="00EF52EC" w:rsidRPr="00197F13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Tél. :</w:t>
      </w:r>
    </w:p>
    <w:p w14:paraId="38C76FA3" w14:textId="5EF898CF" w:rsidR="00EF52EC" w:rsidRPr="00197F13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Fax :</w:t>
      </w:r>
    </w:p>
    <w:p w14:paraId="5612A4D8" w14:textId="020B3610" w:rsidR="00EF52EC" w:rsidRPr="00197F13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E-mail : </w:t>
      </w:r>
    </w:p>
    <w:p w14:paraId="095C4B13" w14:textId="4AD5F400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Coordonnées du délégué à la protection des données</w:t>
      </w:r>
    </w:p>
    <w:p w14:paraId="32C07E7F" w14:textId="1D7E6CA1" w:rsidR="00EF52EC" w:rsidRPr="00112341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112341">
        <w:rPr>
          <w:rFonts w:ascii="Arial" w:hAnsi="Arial"/>
          <w:sz w:val="24"/>
          <w:szCs w:val="24"/>
          <w:lang w:val="de-DE"/>
        </w:rPr>
        <w:t>Ministerium für Bildung und Kultur</w:t>
      </w:r>
    </w:p>
    <w:p w14:paraId="118D9446" w14:textId="5D02D6F1" w:rsidR="002E4665" w:rsidRPr="00112341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112341">
        <w:rPr>
          <w:rFonts w:ascii="Arial" w:hAnsi="Arial"/>
          <w:sz w:val="24"/>
          <w:szCs w:val="24"/>
          <w:lang w:val="de-DE"/>
        </w:rPr>
        <w:t>z. Hd. der Datenschutzbeauftragten</w:t>
      </w:r>
    </w:p>
    <w:p w14:paraId="24D2677C" w14:textId="41B713A0" w:rsidR="00EF52EC" w:rsidRPr="00112341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112341">
        <w:rPr>
          <w:rFonts w:ascii="Arial" w:hAnsi="Arial"/>
          <w:sz w:val="24"/>
          <w:szCs w:val="24"/>
          <w:lang w:val="de-DE"/>
        </w:rPr>
        <w:t>Trierer Straße 33, 66111 Saarbrücken</w:t>
      </w:r>
    </w:p>
    <w:p w14:paraId="36D8BA1E" w14:textId="6E821B6E" w:rsidR="00EF52EC" w:rsidRPr="00112341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112341">
        <w:rPr>
          <w:rFonts w:ascii="Arial" w:hAnsi="Arial"/>
          <w:sz w:val="24"/>
          <w:szCs w:val="24"/>
          <w:lang w:val="de-DE"/>
        </w:rPr>
        <w:t>Fax :</w:t>
      </w:r>
      <w:r w:rsidRPr="00112341">
        <w:rPr>
          <w:rFonts w:ascii="Arial" w:hAnsi="Arial"/>
          <w:sz w:val="24"/>
          <w:szCs w:val="24"/>
          <w:lang w:val="de-DE"/>
        </w:rPr>
        <w:tab/>
        <w:t>0681/501-7498</w:t>
      </w:r>
    </w:p>
    <w:p w14:paraId="3368E1F9" w14:textId="6A446F31" w:rsidR="00EF52EC" w:rsidRPr="00112341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112341">
        <w:rPr>
          <w:rFonts w:ascii="Arial" w:hAnsi="Arial"/>
          <w:sz w:val="24"/>
          <w:szCs w:val="24"/>
          <w:lang w:val="de-DE"/>
        </w:rPr>
        <w:t>E-mail</w:t>
      </w:r>
      <w:proofErr w:type="spellEnd"/>
      <w:r w:rsidRPr="00112341">
        <w:rPr>
          <w:rFonts w:ascii="Arial" w:hAnsi="Arial"/>
          <w:sz w:val="24"/>
          <w:szCs w:val="24"/>
          <w:lang w:val="de-DE"/>
        </w:rPr>
        <w:t> : datenschutzbeauftragte@bildung.saarland.de</w:t>
      </w:r>
    </w:p>
    <w:p w14:paraId="59B1D576" w14:textId="77777777" w:rsidR="00EF52EC" w:rsidRPr="00112341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283D19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III. Finalités et base juridique du traitement</w:t>
      </w:r>
    </w:p>
    <w:p w14:paraId="0CA04525" w14:textId="244ADCD8" w:rsidR="00D63CA9" w:rsidRPr="00197F13" w:rsidRDefault="00D63CA9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Vos données (nom et date de naissance de l’enfant, nom de l’établissement scolaire </w:t>
      </w: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classe de l’enfant, nom et adresse avec numéro de téléphone du/de la représentant</w:t>
      </w:r>
      <w:r w:rsidR="00F53DA6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e</w:t>
      </w:r>
      <w:r w:rsidR="00F53DA6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légal</w:t>
      </w:r>
      <w:r w:rsidR="00F53DA6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e</w:t>
      </w:r>
      <w:r w:rsidR="00F53DA6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date et résultat du test de dépistage) seront traitées dans le cadre de la « campagne de dépistage par tests rapides antigéniques </w:t>
      </w:r>
      <w:r w:rsidR="00F53DA6">
        <w:rPr>
          <w:rFonts w:ascii="Arial" w:hAnsi="Arial"/>
          <w:sz w:val="24"/>
          <w:szCs w:val="24"/>
        </w:rPr>
        <w:t xml:space="preserve">proposée </w:t>
      </w:r>
      <w:r w:rsidR="00B70A2B">
        <w:rPr>
          <w:rFonts w:ascii="Arial" w:hAnsi="Arial"/>
          <w:sz w:val="24"/>
          <w:szCs w:val="24"/>
        </w:rPr>
        <w:t xml:space="preserve">au sein des </w:t>
      </w:r>
      <w:r>
        <w:rPr>
          <w:rFonts w:ascii="Arial" w:hAnsi="Arial"/>
          <w:sz w:val="24"/>
          <w:szCs w:val="24"/>
        </w:rPr>
        <w:t xml:space="preserve">établissements scolaires dans le contexte de la pandémie de Covid-19 » </w:t>
      </w:r>
      <w:r w:rsidR="00F53DA6">
        <w:rPr>
          <w:rFonts w:ascii="Arial" w:hAnsi="Arial"/>
          <w:sz w:val="24"/>
          <w:szCs w:val="24"/>
        </w:rPr>
        <w:t xml:space="preserve">afin de </w:t>
      </w:r>
      <w:r>
        <w:rPr>
          <w:rFonts w:ascii="Arial" w:hAnsi="Arial"/>
          <w:sz w:val="24"/>
          <w:szCs w:val="24"/>
        </w:rPr>
        <w:t xml:space="preserve">prévenir la diffusion des infections ainsi que leur transmission </w:t>
      </w:r>
      <w:r w:rsidR="00B70A2B">
        <w:rPr>
          <w:rFonts w:ascii="Arial" w:hAnsi="Arial"/>
          <w:sz w:val="24"/>
          <w:szCs w:val="24"/>
        </w:rPr>
        <w:t>en milieu scolaire</w:t>
      </w:r>
      <w:r>
        <w:rPr>
          <w:rFonts w:ascii="Arial" w:hAnsi="Arial"/>
          <w:sz w:val="24"/>
          <w:szCs w:val="24"/>
        </w:rPr>
        <w:t xml:space="preserve">. </w:t>
      </w:r>
      <w:r w:rsidR="00B70A2B" w:rsidRPr="00B70A2B">
        <w:rPr>
          <w:rFonts w:ascii="Arial" w:hAnsi="Arial"/>
          <w:sz w:val="24"/>
          <w:szCs w:val="24"/>
        </w:rPr>
        <w:t xml:space="preserve">Ces données ne seront transmises à aucun tiers et c’est uniquement en cas de résultat positif que l’établissement scolaire se chargera de les communiquer au </w:t>
      </w:r>
      <w:proofErr w:type="spellStart"/>
      <w:r w:rsidR="00B70A2B" w:rsidRPr="00B70A2B">
        <w:rPr>
          <w:rFonts w:ascii="Arial" w:hAnsi="Arial"/>
          <w:i/>
          <w:iCs/>
          <w:sz w:val="24"/>
          <w:szCs w:val="24"/>
        </w:rPr>
        <w:t>Gesundheitsamt</w:t>
      </w:r>
      <w:proofErr w:type="spellEnd"/>
      <w:r w:rsidR="00B70A2B" w:rsidRPr="00B70A2B">
        <w:rPr>
          <w:rFonts w:ascii="Arial" w:hAnsi="Arial"/>
          <w:sz w:val="24"/>
          <w:szCs w:val="24"/>
        </w:rPr>
        <w:t xml:space="preserve"> </w:t>
      </w:r>
      <w:r w:rsidR="00B70A2B">
        <w:rPr>
          <w:rFonts w:ascii="Arial" w:hAnsi="Arial"/>
          <w:sz w:val="24"/>
          <w:szCs w:val="24"/>
        </w:rPr>
        <w:t>(service de santé publique</w:t>
      </w:r>
      <w:r w:rsidR="00CB5DE6">
        <w:rPr>
          <w:rFonts w:ascii="Arial" w:hAnsi="Arial"/>
          <w:sz w:val="24"/>
          <w:szCs w:val="24"/>
        </w:rPr>
        <w:t>)</w:t>
      </w:r>
      <w:r w:rsidR="00B70A2B" w:rsidRPr="00B70A2B">
        <w:rPr>
          <w:rFonts w:ascii="Arial" w:hAnsi="Arial"/>
          <w:sz w:val="24"/>
          <w:szCs w:val="24"/>
        </w:rPr>
        <w:t>, conformément à l’article 7 de la loi sur la prévention et la lutte contre les maladies infectieuses</w:t>
      </w:r>
      <w:r>
        <w:rPr>
          <w:rFonts w:ascii="Arial" w:hAnsi="Arial"/>
          <w:sz w:val="24"/>
          <w:szCs w:val="24"/>
        </w:rPr>
        <w:t xml:space="preserve"> humaines. </w:t>
      </w:r>
    </w:p>
    <w:p w14:paraId="74997DEC" w14:textId="5A3745F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 traitement des données s’effectue sur la base de l’article 6 paragraphe 1 lettre a) du RGPD.</w:t>
      </w:r>
    </w:p>
    <w:p w14:paraId="4751B9E8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55D6F2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IV. Durée de conservation des données à caractère personnel</w:t>
      </w:r>
    </w:p>
    <w:p w14:paraId="388A6784" w14:textId="24F9FF1F" w:rsidR="006312D4" w:rsidRPr="00197F13" w:rsidRDefault="00CB5DE6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 w:rsidRPr="00CB5DE6">
        <w:rPr>
          <w:rFonts w:ascii="Arial" w:hAnsi="Arial"/>
          <w:sz w:val="24"/>
          <w:szCs w:val="24"/>
        </w:rPr>
        <w:t xml:space="preserve">Le dossier de signalement émis </w:t>
      </w:r>
      <w:r>
        <w:rPr>
          <w:rFonts w:ascii="Arial" w:hAnsi="Arial"/>
          <w:sz w:val="24"/>
          <w:szCs w:val="24"/>
        </w:rPr>
        <w:t xml:space="preserve">en cas de résultat positif au </w:t>
      </w:r>
      <w:r w:rsidRPr="00CB5DE6">
        <w:rPr>
          <w:rFonts w:ascii="Arial" w:hAnsi="Arial"/>
          <w:sz w:val="24"/>
          <w:szCs w:val="24"/>
        </w:rPr>
        <w:t xml:space="preserve">test </w:t>
      </w:r>
      <w:r>
        <w:rPr>
          <w:rFonts w:ascii="Arial" w:hAnsi="Arial"/>
          <w:sz w:val="24"/>
          <w:szCs w:val="24"/>
        </w:rPr>
        <w:t xml:space="preserve">de dépistage </w:t>
      </w:r>
      <w:r w:rsidRPr="00CB5DE6">
        <w:rPr>
          <w:rFonts w:ascii="Arial" w:hAnsi="Arial"/>
          <w:sz w:val="24"/>
          <w:szCs w:val="24"/>
        </w:rPr>
        <w:t>sera documenté au sein de l’établissement scolaire et conservé pendant une durée de trois semaines avant d’être effacé</w:t>
      </w:r>
      <w:r w:rsidR="00B73464">
        <w:rPr>
          <w:rFonts w:ascii="Arial" w:hAnsi="Arial"/>
          <w:sz w:val="24"/>
          <w:szCs w:val="24"/>
        </w:rPr>
        <w:t xml:space="preserve">. Toutes les autres données (par ex. résultat </w:t>
      </w:r>
      <w:r w:rsidR="00F53DA6">
        <w:rPr>
          <w:rFonts w:ascii="Arial" w:hAnsi="Arial"/>
          <w:sz w:val="24"/>
          <w:szCs w:val="24"/>
        </w:rPr>
        <w:t xml:space="preserve">négatif du </w:t>
      </w:r>
      <w:r w:rsidR="00B73464">
        <w:rPr>
          <w:rFonts w:ascii="Arial" w:hAnsi="Arial"/>
          <w:sz w:val="24"/>
          <w:szCs w:val="24"/>
        </w:rPr>
        <w:t>tes</w:t>
      </w:r>
      <w:r w:rsidR="00F53DA6">
        <w:rPr>
          <w:rFonts w:ascii="Arial" w:hAnsi="Arial"/>
          <w:sz w:val="24"/>
          <w:szCs w:val="24"/>
        </w:rPr>
        <w:t>t</w:t>
      </w:r>
      <w:r w:rsidR="00B73464">
        <w:rPr>
          <w:rFonts w:ascii="Arial" w:hAnsi="Arial"/>
          <w:sz w:val="24"/>
          <w:szCs w:val="24"/>
        </w:rPr>
        <w:t xml:space="preserve">) seront également conservées pendant trois semaines </w:t>
      </w:r>
      <w:r>
        <w:rPr>
          <w:rFonts w:ascii="Arial" w:hAnsi="Arial"/>
          <w:sz w:val="24"/>
          <w:szCs w:val="24"/>
        </w:rPr>
        <w:t>puis</w:t>
      </w:r>
      <w:r w:rsidR="00B73464">
        <w:rPr>
          <w:rFonts w:ascii="Arial" w:hAnsi="Arial"/>
          <w:sz w:val="24"/>
          <w:szCs w:val="24"/>
        </w:rPr>
        <w:t xml:space="preserve"> effacées. Les listes des participants (sans mention des résultats des tests) seront conservées jusqu’au 31/12/2024 et détruites à l’expiration de ce délai. Les déclarations de consentement seront conservées au sein de l’établissement scolaire et détruites au terme de cette campagne de dépistage, au plus tard à la fin de l’année scolaire.</w:t>
      </w:r>
    </w:p>
    <w:p w14:paraId="3C8B8D8C" w14:textId="77777777"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C20BD3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V. Transmission des données</w:t>
      </w:r>
    </w:p>
    <w:p w14:paraId="74FB1E26" w14:textId="657F99D5" w:rsidR="00EF52EC" w:rsidRPr="00E3252C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n'est pas prévu de communiquer vos données personnelles à d’autres tiers, à un pays tiers ou à des organisations internationales. En cas de résultat </w:t>
      </w:r>
      <w:r w:rsidR="00CB5DE6">
        <w:rPr>
          <w:rFonts w:ascii="Arial" w:hAnsi="Arial"/>
          <w:sz w:val="24"/>
          <w:szCs w:val="24"/>
        </w:rPr>
        <w:t>positif</w:t>
      </w:r>
      <w:r>
        <w:rPr>
          <w:rFonts w:ascii="Arial" w:hAnsi="Arial"/>
          <w:sz w:val="24"/>
          <w:szCs w:val="24"/>
        </w:rPr>
        <w:t xml:space="preserve"> </w:t>
      </w:r>
      <w:r w:rsidR="00CB5DE6">
        <w:rPr>
          <w:rFonts w:ascii="Arial" w:hAnsi="Arial"/>
          <w:sz w:val="24"/>
          <w:szCs w:val="24"/>
        </w:rPr>
        <w:t xml:space="preserve">au </w:t>
      </w:r>
      <w:r>
        <w:rPr>
          <w:rFonts w:ascii="Arial" w:hAnsi="Arial"/>
          <w:sz w:val="24"/>
          <w:szCs w:val="24"/>
        </w:rPr>
        <w:t xml:space="preserve">test </w:t>
      </w:r>
      <w:r w:rsidR="00CB5DE6">
        <w:rPr>
          <w:rFonts w:ascii="Arial" w:hAnsi="Arial"/>
          <w:sz w:val="24"/>
          <w:szCs w:val="24"/>
        </w:rPr>
        <w:t>de dépistage</w:t>
      </w:r>
      <w:r>
        <w:rPr>
          <w:rFonts w:ascii="Arial" w:hAnsi="Arial"/>
          <w:sz w:val="24"/>
          <w:szCs w:val="24"/>
        </w:rPr>
        <w:t>, vos données seront transmises</w:t>
      </w:r>
      <w:r w:rsidR="00CB5DE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</w:t>
      </w:r>
      <w:r w:rsidR="00CB5DE6">
        <w:rPr>
          <w:rFonts w:ascii="Arial" w:hAnsi="Arial"/>
          <w:sz w:val="24"/>
          <w:szCs w:val="24"/>
        </w:rPr>
        <w:t xml:space="preserve"> </w:t>
      </w:r>
      <w:proofErr w:type="spellStart"/>
      <w:r w:rsidR="00CB5DE6" w:rsidRPr="00CB5DE6">
        <w:rPr>
          <w:rFonts w:ascii="Arial" w:hAnsi="Arial"/>
          <w:i/>
          <w:iCs/>
          <w:sz w:val="24"/>
          <w:szCs w:val="24"/>
        </w:rPr>
        <w:t>Gesundheitsamt</w:t>
      </w:r>
      <w:proofErr w:type="spellEnd"/>
      <w:r w:rsidR="00E3252C">
        <w:rPr>
          <w:rFonts w:ascii="Arial" w:hAnsi="Arial"/>
          <w:i/>
          <w:iCs/>
          <w:sz w:val="24"/>
          <w:szCs w:val="24"/>
        </w:rPr>
        <w:t xml:space="preserve"> </w:t>
      </w:r>
      <w:r w:rsidR="00E3252C" w:rsidRPr="00E3252C">
        <w:rPr>
          <w:rFonts w:ascii="Arial" w:hAnsi="Arial"/>
          <w:sz w:val="24"/>
          <w:szCs w:val="24"/>
        </w:rPr>
        <w:t xml:space="preserve">(service de santé publique) </w:t>
      </w:r>
      <w:r w:rsidR="00CB5DE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compétent</w:t>
      </w:r>
      <w:r w:rsidR="00CB5DE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conformément à l’article 7 de la loi sur la prévention et la lutte contre les maladies infectieuses humaines. </w:t>
      </w:r>
    </w:p>
    <w:p w14:paraId="546F7AAF" w14:textId="77777777" w:rsidR="00EF52EC" w:rsidRPr="00E3252C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3C26EEE" w14:textId="77777777" w:rsidR="00EF52EC" w:rsidRPr="00197F13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VI. Droits des personnes concernées</w:t>
      </w:r>
    </w:p>
    <w:p w14:paraId="652674C1" w14:textId="7777777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 vertu du règlement général européen sur la protection des données (RGPD), vous disposez des droits suivants :</w:t>
      </w:r>
    </w:p>
    <w:p w14:paraId="0F59F738" w14:textId="259E25F0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Lorsque vos données à caractère personnel sont traitées, vous avez le droit </w:t>
      </w:r>
      <w:r w:rsidR="00CB5DE6">
        <w:rPr>
          <w:rFonts w:ascii="Arial" w:hAnsi="Arial"/>
          <w:sz w:val="24"/>
          <w:szCs w:val="24"/>
        </w:rPr>
        <w:t>de demander</w:t>
      </w:r>
      <w:r>
        <w:rPr>
          <w:rFonts w:ascii="Arial" w:hAnsi="Arial"/>
          <w:sz w:val="24"/>
          <w:szCs w:val="24"/>
        </w:rPr>
        <w:t xml:space="preserve"> des informations sur les données enregistrées vous concernant (</w:t>
      </w:r>
      <w:r w:rsidR="00CB5DE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rt. 15 du RGPD).</w:t>
      </w:r>
    </w:p>
    <w:p w14:paraId="096DD06D" w14:textId="7B232B27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 vos données sont inexactes ou incomplètes, vous êtes en droit d’en exiger la rectification </w:t>
      </w:r>
      <w:r w:rsidR="00892709">
        <w:rPr>
          <w:rFonts w:ascii="Arial" w:hAnsi="Arial"/>
          <w:sz w:val="24"/>
          <w:szCs w:val="24"/>
        </w:rPr>
        <w:t>ainsi que</w:t>
      </w:r>
      <w:r>
        <w:rPr>
          <w:rFonts w:ascii="Arial" w:hAnsi="Arial"/>
          <w:sz w:val="24"/>
          <w:szCs w:val="24"/>
        </w:rPr>
        <w:t xml:space="preserve"> l’ajout de données complémentaires (art. 16 du RGPD).</w:t>
      </w:r>
    </w:p>
    <w:p w14:paraId="54E19819" w14:textId="2EE48E3E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 les conditions légales sont remplies, vous pouvez exiger l’effacement de vos données personnelles ou la limitation </w:t>
      </w:r>
      <w:r w:rsidR="00892709">
        <w:rPr>
          <w:rFonts w:ascii="Arial" w:hAnsi="Arial"/>
          <w:sz w:val="24"/>
          <w:szCs w:val="24"/>
        </w:rPr>
        <w:t>de leur</w:t>
      </w:r>
      <w:r>
        <w:rPr>
          <w:rFonts w:ascii="Arial" w:hAnsi="Arial"/>
          <w:sz w:val="24"/>
          <w:szCs w:val="24"/>
        </w:rPr>
        <w:t xml:space="preserve"> traitement et vous </w:t>
      </w:r>
      <w:r w:rsidR="00892709">
        <w:rPr>
          <w:rFonts w:ascii="Arial" w:hAnsi="Arial"/>
          <w:sz w:val="24"/>
          <w:szCs w:val="24"/>
        </w:rPr>
        <w:t xml:space="preserve">êtes en </w:t>
      </w:r>
      <w:r>
        <w:rPr>
          <w:rFonts w:ascii="Arial" w:hAnsi="Arial"/>
          <w:sz w:val="24"/>
          <w:szCs w:val="24"/>
        </w:rPr>
        <w:t>droit de vous opposer au traitement des données (art. 17, 18 et 21 du RGPD).</w:t>
      </w:r>
    </w:p>
    <w:p w14:paraId="6D94E141" w14:textId="5D5ADF5A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 le traitement de</w:t>
      </w:r>
      <w:r w:rsidR="00892709">
        <w:rPr>
          <w:rFonts w:ascii="Arial" w:hAnsi="Arial"/>
          <w:sz w:val="24"/>
          <w:szCs w:val="24"/>
        </w:rPr>
        <w:t xml:space="preserve"> vo</w:t>
      </w:r>
      <w:r>
        <w:rPr>
          <w:rFonts w:ascii="Arial" w:hAnsi="Arial"/>
          <w:sz w:val="24"/>
          <w:szCs w:val="24"/>
        </w:rPr>
        <w:t>s données est fondé sur votre consentement ou sur un contrat et que le traitement est effectué à l’aide de procédés automatisés, vous bénéficiez</w:t>
      </w:r>
      <w:r w:rsidR="0089270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le cas échéant</w:t>
      </w:r>
      <w:r w:rsidR="0089270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d’un droit à la portabilité des données (art. 20 du RGPD).</w:t>
      </w:r>
    </w:p>
    <w:p w14:paraId="03926338" w14:textId="13E5511C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 vous faites usage des droits susmentionnés, le Ministère de l’Éducation et des Affaires culturelles de Sarre vérifiera si les conditions légales sont remplies à cet effet. Pour exercer vos droits, </w:t>
      </w:r>
      <w:r w:rsidR="005627F9">
        <w:rPr>
          <w:rFonts w:ascii="Arial" w:hAnsi="Arial"/>
          <w:sz w:val="24"/>
          <w:szCs w:val="24"/>
        </w:rPr>
        <w:t>veuillez vous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adresser au délégué à la protection des données susmentionné.</w:t>
      </w:r>
    </w:p>
    <w:p w14:paraId="21F4FE56" w14:textId="0678D973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Pour toute réclamation liée à la protection des données, vous pouvez saisir l’autorité de contrôle compétente : </w:t>
      </w:r>
      <w:proofErr w:type="spellStart"/>
      <w:r>
        <w:rPr>
          <w:rFonts w:ascii="Arial" w:hAnsi="Arial"/>
          <w:sz w:val="24"/>
          <w:szCs w:val="24"/>
        </w:rPr>
        <w:t>Unabhängiges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Datenschutzzentrum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Saarland</w:t>
      </w:r>
      <w:proofErr w:type="spellEnd"/>
      <w:r>
        <w:rPr>
          <w:rFonts w:ascii="Arial" w:hAnsi="Arial"/>
          <w:sz w:val="24"/>
          <w:szCs w:val="24"/>
        </w:rPr>
        <w:t xml:space="preserve">, Die </w:t>
      </w:r>
      <w:proofErr w:type="spellStart"/>
      <w:r>
        <w:rPr>
          <w:rFonts w:ascii="Arial" w:hAnsi="Arial"/>
          <w:sz w:val="24"/>
          <w:szCs w:val="24"/>
        </w:rPr>
        <w:t>Landesbeauftragte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für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Datenschutz</w:t>
      </w:r>
      <w:proofErr w:type="spellEnd"/>
      <w:r>
        <w:rPr>
          <w:rFonts w:ascii="Arial" w:hAnsi="Arial"/>
          <w:sz w:val="24"/>
          <w:szCs w:val="24"/>
        </w:rPr>
        <w:t xml:space="preserve"> und </w:t>
      </w:r>
      <w:proofErr w:type="spellStart"/>
      <w:r>
        <w:rPr>
          <w:rFonts w:ascii="Arial" w:hAnsi="Arial"/>
          <w:sz w:val="24"/>
          <w:szCs w:val="24"/>
        </w:rPr>
        <w:t>Informationsfreiheit</w:t>
      </w:r>
      <w:proofErr w:type="spellEnd"/>
      <w:r>
        <w:rPr>
          <w:rFonts w:ascii="Arial" w:hAnsi="Arial"/>
          <w:sz w:val="24"/>
          <w:szCs w:val="24"/>
        </w:rPr>
        <w:t>, Fritz-</w:t>
      </w:r>
      <w:proofErr w:type="spellStart"/>
      <w:r>
        <w:rPr>
          <w:rFonts w:ascii="Arial" w:hAnsi="Arial"/>
          <w:sz w:val="24"/>
          <w:szCs w:val="24"/>
        </w:rPr>
        <w:t>Dobisch</w:t>
      </w:r>
      <w:proofErr w:type="spellEnd"/>
      <w:r>
        <w:rPr>
          <w:rFonts w:ascii="Arial" w:hAnsi="Arial"/>
          <w:sz w:val="24"/>
          <w:szCs w:val="24"/>
        </w:rPr>
        <w:t>-</w:t>
      </w:r>
      <w:proofErr w:type="spellStart"/>
      <w:r>
        <w:rPr>
          <w:rFonts w:ascii="Arial" w:hAnsi="Arial"/>
          <w:sz w:val="24"/>
          <w:szCs w:val="24"/>
        </w:rPr>
        <w:t>Str</w:t>
      </w:r>
      <w:proofErr w:type="spellEnd"/>
      <w:r>
        <w:rPr>
          <w:rFonts w:ascii="Arial" w:hAnsi="Arial"/>
          <w:sz w:val="24"/>
          <w:szCs w:val="24"/>
        </w:rPr>
        <w:t>. 12, 66111 Saarbrücken, tél : 0681 94781-0, e-mail</w:t>
      </w:r>
      <w:r w:rsidR="0089270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: poststelle@datenschutz.saarland.de</w:t>
      </w:r>
    </w:p>
    <w:p w14:paraId="3362D0F7" w14:textId="77777777" w:rsidR="00EF52EC" w:rsidRPr="00313395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F52EC" w:rsidRPr="00313395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E4ED" w14:textId="77777777" w:rsidR="008C3EEE" w:rsidRDefault="008C3EEE" w:rsidP="00EF52EC">
      <w:pPr>
        <w:spacing w:after="0" w:line="240" w:lineRule="auto"/>
      </w:pPr>
      <w:r>
        <w:separator/>
      </w:r>
    </w:p>
  </w:endnote>
  <w:endnote w:type="continuationSeparator" w:id="0">
    <w:p w14:paraId="6F2BA026" w14:textId="77777777" w:rsidR="008C3EEE" w:rsidRDefault="008C3EEE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77777777" w:rsidR="00EF52EC" w:rsidRPr="00EF52EC" w:rsidRDefault="00EF52EC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5627F9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de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5627F9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72F95" w14:textId="77777777" w:rsidR="008C3EEE" w:rsidRDefault="008C3EEE" w:rsidP="00EF52EC">
      <w:pPr>
        <w:spacing w:after="0" w:line="240" w:lineRule="auto"/>
      </w:pPr>
      <w:r>
        <w:separator/>
      </w:r>
    </w:p>
  </w:footnote>
  <w:footnote w:type="continuationSeparator" w:id="0">
    <w:p w14:paraId="09D08EB5" w14:textId="77777777" w:rsidR="008C3EEE" w:rsidRDefault="008C3EEE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EE19C0-158F-484F-BCBA-7F2E5552A2C8}"/>
    <w:docVar w:name="dgnword-eventsink" w:val="233669504"/>
  </w:docVars>
  <w:rsids>
    <w:rsidRoot w:val="00EF52EC"/>
    <w:rsid w:val="00052F18"/>
    <w:rsid w:val="0007689B"/>
    <w:rsid w:val="00093CF5"/>
    <w:rsid w:val="000D2224"/>
    <w:rsid w:val="000F2AF4"/>
    <w:rsid w:val="0010556F"/>
    <w:rsid w:val="00112341"/>
    <w:rsid w:val="00114427"/>
    <w:rsid w:val="00116436"/>
    <w:rsid w:val="00124603"/>
    <w:rsid w:val="00130A14"/>
    <w:rsid w:val="0013104E"/>
    <w:rsid w:val="001370BD"/>
    <w:rsid w:val="00197F13"/>
    <w:rsid w:val="00197FA2"/>
    <w:rsid w:val="001A61B7"/>
    <w:rsid w:val="001B37D2"/>
    <w:rsid w:val="001E0678"/>
    <w:rsid w:val="0021409B"/>
    <w:rsid w:val="00276987"/>
    <w:rsid w:val="002805B3"/>
    <w:rsid w:val="002874BE"/>
    <w:rsid w:val="002A1B71"/>
    <w:rsid w:val="002B4823"/>
    <w:rsid w:val="002B5532"/>
    <w:rsid w:val="002E4665"/>
    <w:rsid w:val="00313395"/>
    <w:rsid w:val="00326821"/>
    <w:rsid w:val="00356A97"/>
    <w:rsid w:val="00393908"/>
    <w:rsid w:val="003B69C7"/>
    <w:rsid w:val="003C7725"/>
    <w:rsid w:val="004369A1"/>
    <w:rsid w:val="00476912"/>
    <w:rsid w:val="004F06E2"/>
    <w:rsid w:val="005239B8"/>
    <w:rsid w:val="00554C9A"/>
    <w:rsid w:val="00555EA1"/>
    <w:rsid w:val="005627F9"/>
    <w:rsid w:val="00565F3B"/>
    <w:rsid w:val="00571ADA"/>
    <w:rsid w:val="00587165"/>
    <w:rsid w:val="005927A5"/>
    <w:rsid w:val="00594760"/>
    <w:rsid w:val="005A45B6"/>
    <w:rsid w:val="005C0490"/>
    <w:rsid w:val="00627181"/>
    <w:rsid w:val="006312D4"/>
    <w:rsid w:val="006B71B4"/>
    <w:rsid w:val="006C0847"/>
    <w:rsid w:val="007310A5"/>
    <w:rsid w:val="00733F3F"/>
    <w:rsid w:val="00794946"/>
    <w:rsid w:val="00796D21"/>
    <w:rsid w:val="007F5179"/>
    <w:rsid w:val="00835950"/>
    <w:rsid w:val="00845214"/>
    <w:rsid w:val="00882C28"/>
    <w:rsid w:val="00887735"/>
    <w:rsid w:val="00892709"/>
    <w:rsid w:val="00893ADE"/>
    <w:rsid w:val="008A141F"/>
    <w:rsid w:val="008B4848"/>
    <w:rsid w:val="008C3EEE"/>
    <w:rsid w:val="00900605"/>
    <w:rsid w:val="0099471A"/>
    <w:rsid w:val="009F0C11"/>
    <w:rsid w:val="00A00580"/>
    <w:rsid w:val="00A120EC"/>
    <w:rsid w:val="00A76B3C"/>
    <w:rsid w:val="00A85099"/>
    <w:rsid w:val="00A9223B"/>
    <w:rsid w:val="00AE03AF"/>
    <w:rsid w:val="00AE6F40"/>
    <w:rsid w:val="00AF5C3C"/>
    <w:rsid w:val="00B41223"/>
    <w:rsid w:val="00B70A2B"/>
    <w:rsid w:val="00B73464"/>
    <w:rsid w:val="00B80E0F"/>
    <w:rsid w:val="00BA197F"/>
    <w:rsid w:val="00BD1D73"/>
    <w:rsid w:val="00C17619"/>
    <w:rsid w:val="00C22FFB"/>
    <w:rsid w:val="00C36ECE"/>
    <w:rsid w:val="00C5271E"/>
    <w:rsid w:val="00CB5DE6"/>
    <w:rsid w:val="00CB6C90"/>
    <w:rsid w:val="00D352A5"/>
    <w:rsid w:val="00D36BD3"/>
    <w:rsid w:val="00D518B3"/>
    <w:rsid w:val="00D61BDB"/>
    <w:rsid w:val="00D63CA9"/>
    <w:rsid w:val="00DD1AB0"/>
    <w:rsid w:val="00DE52A4"/>
    <w:rsid w:val="00E06587"/>
    <w:rsid w:val="00E1082C"/>
    <w:rsid w:val="00E22020"/>
    <w:rsid w:val="00E3252C"/>
    <w:rsid w:val="00E5061B"/>
    <w:rsid w:val="00EB3B08"/>
    <w:rsid w:val="00EC3C5F"/>
    <w:rsid w:val="00EC6FF4"/>
    <w:rsid w:val="00EF52EC"/>
    <w:rsid w:val="00F37A33"/>
    <w:rsid w:val="00F421B8"/>
    <w:rsid w:val="00F53DA6"/>
    <w:rsid w:val="00F72666"/>
    <w:rsid w:val="00F92265"/>
    <w:rsid w:val="00FB1BE0"/>
    <w:rsid w:val="00FC4977"/>
    <w:rsid w:val="00FC6517"/>
    <w:rsid w:val="00FD263C"/>
    <w:rsid w:val="00FF131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5447573A-3BD4-4606-A49C-6FE9ECE3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0091-EE3A-47E1-A0B1-71ABAF0E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3875</Characters>
  <Application>Microsoft Office Word</Application>
  <DocSecurity>0</DocSecurity>
  <Lines>79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Bender und Partner Management GmbH</cp:lastModifiedBy>
  <cp:revision>11</cp:revision>
  <cp:lastPrinted>2021-02-22T17:35:00Z</cp:lastPrinted>
  <dcterms:created xsi:type="dcterms:W3CDTF">2021-02-25T12:21:00Z</dcterms:created>
  <dcterms:modified xsi:type="dcterms:W3CDTF">2021-02-25T13:27:00Z</dcterms:modified>
</cp:coreProperties>
</file>