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3D" w:rsidRDefault="00B754A7">
      <w:pPr>
        <w:pStyle w:val="Titel"/>
        <w:pBdr>
          <w:bottom w:val="none" w:sz="0" w:space="0" w:color="auto"/>
        </w:pBdr>
        <w:tabs>
          <w:tab w:val="left" w:pos="284"/>
          <w:tab w:val="center" w:pos="4818"/>
        </w:tabs>
        <w:spacing w:line="276" w:lineRule="auto"/>
        <w:jc w:val="both"/>
      </w:pPr>
      <w:r>
        <w:rPr>
          <w:rFonts w:cs="Arial"/>
          <w:b/>
          <w:color w:val="auto"/>
          <w:sz w:val="22"/>
          <w:shd w:val="clear" w:color="auto" w:fill="FFFF00"/>
          <w:lang w:val="ro-RO"/>
        </w:rPr>
        <w:t>Briefkopf der Schule mit Kontaktdaten</w:t>
      </w:r>
    </w:p>
    <w:p w:rsidR="00A9203D" w:rsidRDefault="00A9203D">
      <w:pPr>
        <w:spacing w:before="0"/>
        <w:jc w:val="left"/>
        <w:rPr>
          <w:sz w:val="22"/>
          <w:lang w:val="ro-RO"/>
        </w:rPr>
      </w:pPr>
    </w:p>
    <w:p w:rsidR="00A9203D" w:rsidRDefault="00A9203D">
      <w:pPr>
        <w:spacing w:before="0"/>
        <w:jc w:val="left"/>
        <w:rPr>
          <w:sz w:val="22"/>
          <w:lang w:val="ro-RO"/>
        </w:rPr>
      </w:pPr>
    </w:p>
    <w:p w:rsidR="00A9203D" w:rsidRDefault="00B754A7">
      <w:pPr>
        <w:spacing w:before="0"/>
        <w:jc w:val="left"/>
      </w:pPr>
      <w:r>
        <w:rPr>
          <w:noProof/>
          <w:sz w:val="22"/>
        </w:rPr>
        <mc:AlternateContent>
          <mc:Choice Requires="wps">
            <w:drawing>
              <wp:anchor distT="0" distB="0" distL="114300" distR="114300" simplePos="0" relativeHeight="251660288" behindDoc="0" locked="0" layoutInCell="1" allowOverlap="1">
                <wp:simplePos x="0" y="0"/>
                <wp:positionH relativeFrom="margin">
                  <wp:posOffset>-504191</wp:posOffset>
                </wp:positionH>
                <wp:positionV relativeFrom="page">
                  <wp:posOffset>7560944</wp:posOffset>
                </wp:positionV>
                <wp:extent cx="182880" cy="0"/>
                <wp:effectExtent l="0" t="0" r="26670" b="19050"/>
                <wp:wrapNone/>
                <wp:docPr id="1" name="Line 66"/>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66" o:spid="_x0000_s1026" type="#_x0000_t32" style="position:absolute;margin-left:-39.7pt;margin-top:595.35pt;width:14.4pt;height:0;z-index:251660288;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" strokeweight=".26467mm">
                <w10:wrap anchorx="margin" anchory="page"/>
              </v:shap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margin">
                  <wp:posOffset>-504191</wp:posOffset>
                </wp:positionH>
                <wp:positionV relativeFrom="page">
                  <wp:posOffset>3780787</wp:posOffset>
                </wp:positionV>
                <wp:extent cx="179708" cy="0"/>
                <wp:effectExtent l="0" t="0" r="10792" b="19050"/>
                <wp:wrapNone/>
                <wp:docPr id="2" name="Line 65"/>
                <wp:cNvGraphicFramePr/>
                <a:graphic xmlns:a="http://schemas.openxmlformats.org/drawingml/2006/main">
                  <a:graphicData uri="http://schemas.microsoft.com/office/word/2010/wordprocessingShape">
                    <wps:wsp>
                      <wps:cNvCnPr/>
                      <wps:spPr>
                        <a:xfrm>
                          <a:off x="0" y="0"/>
                          <a:ext cx="179708" cy="0"/>
                        </a:xfrm>
                        <a:prstGeom prst="straightConnector1">
                          <a:avLst/>
                        </a:prstGeom>
                        <a:noFill/>
                        <a:ln w="9528">
                          <a:solidFill>
                            <a:srgbClr val="000000"/>
                          </a:solidFill>
                          <a:prstDash val="solid"/>
                          <a:round/>
                        </a:ln>
                      </wps:spPr>
                      <wps:bodyPr/>
                    </wps:wsp>
                  </a:graphicData>
                </a:graphic>
              </wp:anchor>
            </w:drawing>
          </mc:Choice>
          <mc:Fallback>
            <w:pict>
              <v:shape id="Line 65" o:spid="_x0000_s1026" type="#_x0000_t32" style="position:absolute;margin-left:-39.7pt;margin-top:297.7pt;width:14.15pt;height:0;z-index:251659264;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" strokeweight=".26467mm">
                <w10:wrap anchorx="margin" anchory="page"/>
              </v:shape>
            </w:pict>
          </mc:Fallback>
        </mc:AlternateContent>
      </w:r>
      <w:r>
        <w:rPr>
          <w:sz w:val="22"/>
          <w:lang w:val="ro-RO"/>
        </w:rPr>
        <w:t>Către</w:t>
      </w:r>
    </w:p>
    <w:p w:rsidR="00A9203D" w:rsidRDefault="00B754A7">
      <w:pPr>
        <w:spacing w:line="300" w:lineRule="atLeast"/>
        <w:rPr>
          <w:sz w:val="22"/>
          <w:lang w:val="ro-RO"/>
        </w:rPr>
      </w:pPr>
      <w:r>
        <w:rPr>
          <w:sz w:val="22"/>
          <w:lang w:val="ro-RO"/>
        </w:rPr>
        <w:t xml:space="preserve">părinții și tutorii elevelor și elevilor care sunt prezenți la școală </w:t>
      </w:r>
    </w:p>
    <w:p w:rsidR="00A9203D" w:rsidRPr="00830E73" w:rsidRDefault="00B754A7">
      <w:pPr>
        <w:spacing w:line="300" w:lineRule="atLeast"/>
        <w:rPr>
          <w:lang w:val="fr-FR"/>
        </w:rPr>
      </w:pPr>
      <w:r>
        <w:rPr>
          <w:sz w:val="22"/>
          <w:lang w:val="ro-RO"/>
        </w:rPr>
        <w:t xml:space="preserve">de la școala </w:t>
      </w:r>
      <w:r>
        <w:rPr>
          <w:sz w:val="22"/>
          <w:shd w:val="clear" w:color="auto" w:fill="FFFF00"/>
          <w:lang w:val="ro-RO"/>
        </w:rPr>
        <w:t>xxx (Schule eintragen)</w:t>
      </w:r>
    </w:p>
    <w:p w:rsidR="00A9203D" w:rsidRDefault="00A9203D">
      <w:pPr>
        <w:spacing w:before="0"/>
        <w:jc w:val="left"/>
        <w:rPr>
          <w:lang w:val="ro-RO"/>
        </w:rPr>
      </w:pPr>
    </w:p>
    <w:p w:rsidR="00A9203D" w:rsidRDefault="00A9203D">
      <w:pPr>
        <w:pStyle w:val="Titel"/>
        <w:pBdr>
          <w:bottom w:val="none" w:sz="0" w:space="0" w:color="auto"/>
        </w:pBdr>
        <w:tabs>
          <w:tab w:val="center" w:pos="4818"/>
        </w:tabs>
        <w:spacing w:line="276" w:lineRule="auto"/>
        <w:jc w:val="both"/>
        <w:rPr>
          <w:rFonts w:cs="Arial"/>
          <w:b/>
          <w:color w:val="auto"/>
          <w:sz w:val="22"/>
          <w:lang w:val="ro-RO"/>
        </w:rPr>
      </w:pPr>
    </w:p>
    <w:p w:rsidR="00A9203D" w:rsidRDefault="00B754A7">
      <w:pPr>
        <w:pStyle w:val="Titel"/>
        <w:pBdr>
          <w:bottom w:val="none" w:sz="0" w:space="0" w:color="auto"/>
        </w:pBdr>
        <w:tabs>
          <w:tab w:val="center" w:pos="4818"/>
        </w:tabs>
        <w:spacing w:line="276" w:lineRule="auto"/>
        <w:jc w:val="both"/>
        <w:rPr>
          <w:rFonts w:cs="Arial"/>
          <w:b/>
          <w:color w:val="auto"/>
          <w:sz w:val="22"/>
          <w:lang w:val="ro-RO"/>
        </w:rPr>
      </w:pPr>
      <w:r>
        <w:rPr>
          <w:rFonts w:cs="Arial"/>
          <w:b/>
          <w:color w:val="auto"/>
          <w:sz w:val="22"/>
          <w:lang w:val="ro-RO"/>
        </w:rPr>
        <w:t xml:space="preserve">Efectuarea testelor rapide </w:t>
      </w:r>
      <w:r>
        <w:rPr>
          <w:rFonts w:cs="Arial"/>
          <w:b/>
          <w:color w:val="auto"/>
          <w:sz w:val="22"/>
          <w:lang w:val="ro-RO"/>
        </w:rPr>
        <w:t>antigen la școli în cadrul pandemiei de corona</w:t>
      </w:r>
    </w:p>
    <w:p w:rsidR="00A9203D" w:rsidRDefault="00A9203D">
      <w:pPr>
        <w:spacing w:line="276" w:lineRule="auto"/>
        <w:rPr>
          <w:b/>
          <w:bCs/>
          <w:sz w:val="22"/>
          <w:szCs w:val="22"/>
          <w:lang w:val="ro-RO"/>
        </w:rPr>
      </w:pPr>
    </w:p>
    <w:p w:rsidR="00A9203D" w:rsidRDefault="00B754A7">
      <w:pPr>
        <w:spacing w:line="276" w:lineRule="auto"/>
        <w:rPr>
          <w:b/>
          <w:bCs/>
          <w:sz w:val="22"/>
          <w:szCs w:val="22"/>
          <w:lang w:val="ro-RO"/>
        </w:rPr>
      </w:pPr>
      <w:r>
        <w:rPr>
          <w:b/>
          <w:bCs/>
          <w:sz w:val="22"/>
          <w:szCs w:val="22"/>
          <w:lang w:val="ro-RO"/>
        </w:rPr>
        <w:t>Dragi părinți și tutori,</w:t>
      </w:r>
    </w:p>
    <w:p w:rsidR="00A9203D" w:rsidRDefault="00A9203D">
      <w:pPr>
        <w:spacing w:line="276" w:lineRule="auto"/>
        <w:rPr>
          <w:sz w:val="22"/>
          <w:szCs w:val="22"/>
          <w:lang w:val="ro-RO"/>
        </w:rPr>
      </w:pPr>
    </w:p>
    <w:p w:rsidR="00A9203D" w:rsidRDefault="00B754A7">
      <w:pPr>
        <w:spacing w:line="276" w:lineRule="auto"/>
        <w:rPr>
          <w:sz w:val="22"/>
          <w:szCs w:val="22"/>
          <w:lang w:val="ro-RO"/>
        </w:rPr>
      </w:pPr>
      <w:r>
        <w:rPr>
          <w:sz w:val="22"/>
          <w:szCs w:val="22"/>
          <w:lang w:val="ro-RO"/>
        </w:rPr>
        <w:t xml:space="preserve">după eforturile comune depuse în ultimele săptămâni ne bucurăm foarte tare că copilul dumneavoastră poate frecventa din nou școala. În școli se aplică reguli speciale de igienă, ca </w:t>
      </w:r>
      <w:r>
        <w:rPr>
          <w:sz w:val="22"/>
          <w:szCs w:val="22"/>
          <w:lang w:val="ro-RO"/>
        </w:rPr>
        <w:t>și în lunile dinainte de lockdown și de închiderea școlilor, pentru a proteja pe cât posibil pe toată lumea de la școală de o infectare cu virusul Corona.</w:t>
      </w:r>
    </w:p>
    <w:p w:rsidR="00A9203D" w:rsidRPr="00830E73" w:rsidRDefault="00B754A7">
      <w:pPr>
        <w:spacing w:line="276" w:lineRule="auto"/>
        <w:rPr>
          <w:lang w:val="ro-RO"/>
        </w:rPr>
      </w:pPr>
      <w:r>
        <w:rPr>
          <w:sz w:val="22"/>
          <w:szCs w:val="22"/>
          <w:lang w:val="ro-RO"/>
        </w:rPr>
        <w:t>Pentru a crește gradul de protecție la școală în mod suplimentar dorim să oferim la școală</w:t>
      </w:r>
      <w:r>
        <w:rPr>
          <w:b/>
          <w:sz w:val="22"/>
          <w:szCs w:val="22"/>
          <w:lang w:val="ro-RO"/>
        </w:rPr>
        <w:t xml:space="preserve"> teste </w:t>
      </w:r>
      <w:r>
        <w:rPr>
          <w:b/>
          <w:sz w:val="22"/>
          <w:szCs w:val="22"/>
          <w:lang w:val="ro-RO"/>
        </w:rPr>
        <w:t>rapide</w:t>
      </w:r>
      <w:r>
        <w:rPr>
          <w:sz w:val="22"/>
          <w:szCs w:val="22"/>
          <w:lang w:val="ro-RO"/>
        </w:rPr>
        <w:t xml:space="preserve"> facultative pentru depistarea virusului Corona, </w:t>
      </w:r>
      <w:r>
        <w:rPr>
          <w:b/>
          <w:sz w:val="22"/>
          <w:szCs w:val="22"/>
          <w:lang w:val="ro-RO"/>
        </w:rPr>
        <w:t>gratuite, de două ori pe săptămână</w:t>
      </w:r>
      <w:r>
        <w:rPr>
          <w:sz w:val="22"/>
          <w:szCs w:val="22"/>
          <w:lang w:val="ro-RO"/>
        </w:rPr>
        <w:t>,</w:t>
      </w:r>
      <w:r>
        <w:rPr>
          <w:b/>
          <w:sz w:val="22"/>
          <w:szCs w:val="22"/>
          <w:lang w:val="ro-RO"/>
        </w:rPr>
        <w:t xml:space="preserve"> </w:t>
      </w:r>
      <w:r>
        <w:rPr>
          <w:sz w:val="22"/>
          <w:szCs w:val="22"/>
          <w:lang w:val="ro-RO"/>
        </w:rPr>
        <w:t>pentru toate persoanele prezente la școală (eleve, elevi, cadre didactice, alte persoane care își desfășoară activitatea la școală).</w:t>
      </w:r>
    </w:p>
    <w:p w:rsidR="00A9203D" w:rsidRDefault="00B754A7">
      <w:pPr>
        <w:spacing w:line="276" w:lineRule="auto"/>
        <w:rPr>
          <w:sz w:val="22"/>
          <w:szCs w:val="22"/>
          <w:lang w:val="ro-RO"/>
        </w:rPr>
      </w:pPr>
      <w:r>
        <w:rPr>
          <w:sz w:val="22"/>
          <w:szCs w:val="22"/>
          <w:lang w:val="ro-RO"/>
        </w:rPr>
        <w:t>Scopul nostru este identificarea</w:t>
      </w:r>
      <w:r>
        <w:rPr>
          <w:sz w:val="22"/>
          <w:szCs w:val="22"/>
          <w:lang w:val="ro-RO"/>
        </w:rPr>
        <w:t xml:space="preserve"> cât de repede posibil a infecțiilor cu virusul Corona și prin aceasta a face școlile un loc mai sigur și a proteja astfel suplimentar cât mai mulți elevi și eleve, cadre didactice, părinți și multe alte persoane.</w:t>
      </w:r>
    </w:p>
    <w:p w:rsidR="00A9203D" w:rsidRPr="00830E73" w:rsidRDefault="00B754A7">
      <w:pPr>
        <w:spacing w:line="276" w:lineRule="auto"/>
        <w:rPr>
          <w:lang w:val="ro-RO"/>
        </w:rPr>
      </w:pPr>
      <w:r>
        <w:rPr>
          <w:sz w:val="22"/>
          <w:szCs w:val="22"/>
          <w:lang w:val="ro-RO"/>
        </w:rPr>
        <w:t>Testele vor fi efectuate în două zile pe s</w:t>
      </w:r>
      <w:r>
        <w:rPr>
          <w:sz w:val="22"/>
          <w:szCs w:val="22"/>
          <w:lang w:val="ro-RO"/>
        </w:rPr>
        <w:t xml:space="preserve">ăptămână de către </w:t>
      </w:r>
      <w:r>
        <w:rPr>
          <w:b/>
          <w:sz w:val="22"/>
          <w:szCs w:val="22"/>
          <w:lang w:val="ro-RO"/>
        </w:rPr>
        <w:t>doamne și domni doctori și/sau personalul calificat al acestora</w:t>
      </w:r>
      <w:r>
        <w:rPr>
          <w:sz w:val="22"/>
          <w:szCs w:val="22"/>
          <w:lang w:val="ro-RO"/>
        </w:rPr>
        <w:t xml:space="preserve"> – în acest caz în prezența medicului – la școală. Fiul/fiica dumneavoastră poate să participe la aceste testări dacă este prezent/ă la școală în aceste zile, pe parcursul ore</w:t>
      </w:r>
      <w:r>
        <w:rPr>
          <w:sz w:val="22"/>
          <w:szCs w:val="22"/>
          <w:lang w:val="ro-RO"/>
        </w:rPr>
        <w:t xml:space="preserve">lor convenite cu doctorii. Pentru teste se prelevează de la copilul dumneavoastră un </w:t>
      </w:r>
      <w:r>
        <w:rPr>
          <w:b/>
          <w:sz w:val="22"/>
          <w:szCs w:val="22"/>
          <w:lang w:val="ro-RO"/>
        </w:rPr>
        <w:t>exsudat nazofaringian</w:t>
      </w:r>
      <w:r>
        <w:rPr>
          <w:sz w:val="22"/>
          <w:szCs w:val="22"/>
          <w:lang w:val="ro-RO"/>
        </w:rPr>
        <w:t>. Un bețișor subțire se introduce în acest scop cu grijă în nas și ulterior este extras de-acolo. În cazul copiilor mai mici este câteodată posibil să</w:t>
      </w:r>
      <w:r>
        <w:rPr>
          <w:sz w:val="22"/>
          <w:szCs w:val="22"/>
          <w:lang w:val="ro-RO"/>
        </w:rPr>
        <w:t xml:space="preserve"> se ajungă în tractul nazal prin gură. Câteodată trebuie și în cazul copiilor mai mari să se preleveze un exsudat faringian (doar prin gură).</w:t>
      </w:r>
    </w:p>
    <w:p w:rsidR="00A9203D" w:rsidRDefault="00A9203D">
      <w:pPr>
        <w:spacing w:line="276" w:lineRule="auto"/>
        <w:rPr>
          <w:sz w:val="22"/>
          <w:szCs w:val="22"/>
          <w:lang w:val="ro-RO"/>
        </w:rPr>
      </w:pPr>
    </w:p>
    <w:p w:rsidR="00A9203D" w:rsidRDefault="00B754A7">
      <w:pPr>
        <w:spacing w:line="276" w:lineRule="auto"/>
        <w:jc w:val="center"/>
        <w:rPr>
          <w:b/>
          <w:bCs/>
          <w:sz w:val="22"/>
          <w:szCs w:val="22"/>
          <w:lang w:val="ro-RO"/>
        </w:rPr>
      </w:pPr>
      <w:r>
        <w:rPr>
          <w:b/>
          <w:bCs/>
          <w:sz w:val="22"/>
          <w:szCs w:val="22"/>
          <w:lang w:val="ro-RO"/>
        </w:rPr>
        <w:t>La școala noastră testează:</w:t>
      </w:r>
    </w:p>
    <w:p w:rsidR="00A9203D" w:rsidRPr="00830E73" w:rsidRDefault="00B754A7">
      <w:pPr>
        <w:spacing w:line="276" w:lineRule="auto"/>
        <w:jc w:val="center"/>
        <w:rPr>
          <w:lang w:val="ro-RO"/>
        </w:rPr>
      </w:pPr>
      <w:r>
        <w:rPr>
          <w:sz w:val="22"/>
          <w:szCs w:val="22"/>
          <w:shd w:val="clear" w:color="auto" w:fill="FFFF00"/>
          <w:lang w:val="ro-RO"/>
        </w:rPr>
        <w:t>Hier Praxisname/Arztname einfügen</w:t>
      </w:r>
    </w:p>
    <w:p w:rsidR="00A9203D" w:rsidRDefault="00A9203D">
      <w:pPr>
        <w:spacing w:line="276" w:lineRule="auto"/>
        <w:jc w:val="center"/>
        <w:rPr>
          <w:sz w:val="22"/>
          <w:szCs w:val="22"/>
          <w:lang w:val="ro-RO"/>
        </w:rPr>
      </w:pPr>
    </w:p>
    <w:p w:rsidR="00A9203D" w:rsidRDefault="00B754A7">
      <w:pPr>
        <w:spacing w:line="276" w:lineRule="auto"/>
        <w:jc w:val="center"/>
        <w:rPr>
          <w:b/>
          <w:bCs/>
          <w:sz w:val="22"/>
          <w:szCs w:val="22"/>
          <w:lang w:val="ro-RO"/>
        </w:rPr>
      </w:pPr>
      <w:r>
        <w:rPr>
          <w:b/>
          <w:bCs/>
          <w:sz w:val="22"/>
          <w:szCs w:val="22"/>
          <w:lang w:val="ro-RO"/>
        </w:rPr>
        <w:t>Testările au loc în fiecare din următoarele zile a</w:t>
      </w:r>
      <w:r>
        <w:rPr>
          <w:b/>
          <w:bCs/>
          <w:sz w:val="22"/>
          <w:szCs w:val="22"/>
          <w:lang w:val="ro-RO"/>
        </w:rPr>
        <w:t>le săptămânii:</w:t>
      </w:r>
    </w:p>
    <w:p w:rsidR="00A9203D" w:rsidRPr="00830E73" w:rsidRDefault="00B754A7">
      <w:pPr>
        <w:spacing w:line="276" w:lineRule="auto"/>
        <w:jc w:val="center"/>
        <w:rPr>
          <w:lang w:val="ro-RO"/>
        </w:rPr>
      </w:pPr>
      <w:r>
        <w:rPr>
          <w:sz w:val="22"/>
          <w:szCs w:val="22"/>
          <w:shd w:val="clear" w:color="auto" w:fill="FFFF00"/>
          <w:lang w:val="ro-RO"/>
        </w:rPr>
        <w:t>Wochentage und ggf. Uhrzeiten eintragen</w:t>
      </w:r>
    </w:p>
    <w:p w:rsidR="00A9203D" w:rsidRDefault="00B754A7">
      <w:pPr>
        <w:spacing w:line="276" w:lineRule="auto"/>
        <w:rPr>
          <w:sz w:val="22"/>
          <w:szCs w:val="22"/>
          <w:lang w:val="ro-RO"/>
        </w:rPr>
      </w:pPr>
      <w:r>
        <w:rPr>
          <w:sz w:val="22"/>
          <w:szCs w:val="22"/>
          <w:lang w:val="ro-RO"/>
        </w:rPr>
        <w:t xml:space="preserve">Exsudatul nazofaringian este câteodată neplăcut, de ex. poate gâdila în nas. Nu este traumatic și poate duce în cazuri rare la sângerări nazale cauzate de răniri minore la nivelul nasului. Doamnele și </w:t>
      </w:r>
      <w:r>
        <w:rPr>
          <w:sz w:val="22"/>
          <w:szCs w:val="22"/>
          <w:lang w:val="ro-RO"/>
        </w:rPr>
        <w:t xml:space="preserve">domnii doctori, respectivi colaboratorii acestora știu însă să facă acest </w:t>
      </w:r>
      <w:r>
        <w:rPr>
          <w:sz w:val="22"/>
          <w:szCs w:val="22"/>
          <w:lang w:val="ro-RO"/>
        </w:rPr>
        <w:lastRenderedPageBreak/>
        <w:t>lucru și au experiență cu testele. De regulă totul decurge cum trebuie și recoltarea exsudatului este suportată bine de către copii.</w:t>
      </w:r>
    </w:p>
    <w:p w:rsidR="00A9203D" w:rsidRDefault="00A9203D">
      <w:pPr>
        <w:spacing w:line="276" w:lineRule="auto"/>
        <w:rPr>
          <w:sz w:val="22"/>
          <w:szCs w:val="22"/>
          <w:lang w:val="ro-RO"/>
        </w:rPr>
      </w:pPr>
    </w:p>
    <w:p w:rsidR="00A9203D" w:rsidRPr="00830E73" w:rsidRDefault="00B754A7">
      <w:pPr>
        <w:spacing w:line="276" w:lineRule="auto"/>
        <w:rPr>
          <w:lang w:val="ro-RO"/>
        </w:rPr>
      </w:pPr>
      <w:r>
        <w:rPr>
          <w:b/>
          <w:sz w:val="22"/>
          <w:szCs w:val="22"/>
          <w:lang w:val="ro-RO"/>
        </w:rPr>
        <w:t xml:space="preserve">Rezultatul testului este disponibil după </w:t>
      </w:r>
      <w:r w:rsidR="00C11D77">
        <w:rPr>
          <w:b/>
          <w:sz w:val="22"/>
          <w:szCs w:val="22"/>
          <w:lang w:val="ro-RO"/>
        </w:rPr>
        <w:t xml:space="preserve">aproximativ </w:t>
      </w:r>
      <w:r>
        <w:rPr>
          <w:b/>
          <w:sz w:val="22"/>
          <w:szCs w:val="22"/>
          <w:lang w:val="ro-RO"/>
        </w:rPr>
        <w:t>30 de m</w:t>
      </w:r>
      <w:r>
        <w:rPr>
          <w:b/>
          <w:sz w:val="22"/>
          <w:szCs w:val="22"/>
          <w:lang w:val="ro-RO"/>
        </w:rPr>
        <w:t>inute.</w:t>
      </w:r>
    </w:p>
    <w:p w:rsidR="00A9203D" w:rsidRDefault="00A9203D">
      <w:pPr>
        <w:spacing w:line="276" w:lineRule="auto"/>
        <w:rPr>
          <w:sz w:val="22"/>
          <w:szCs w:val="22"/>
          <w:lang w:val="ro-RO"/>
        </w:rPr>
      </w:pPr>
    </w:p>
    <w:p w:rsidR="00A9203D" w:rsidRPr="00830E73" w:rsidRDefault="00B754A7">
      <w:pPr>
        <w:spacing w:line="276" w:lineRule="auto"/>
        <w:rPr>
          <w:lang w:val="it-IT"/>
        </w:rPr>
      </w:pPr>
      <w:r>
        <w:rPr>
          <w:sz w:val="22"/>
          <w:szCs w:val="22"/>
          <w:lang w:val="ro-RO"/>
        </w:rPr>
        <w:t xml:space="preserve">Dacă </w:t>
      </w:r>
      <w:r>
        <w:rPr>
          <w:b/>
          <w:sz w:val="22"/>
          <w:szCs w:val="22"/>
          <w:lang w:val="ro-RO"/>
        </w:rPr>
        <w:t>rezultatul testului este negativ</w:t>
      </w:r>
      <w:r>
        <w:rPr>
          <w:sz w:val="22"/>
          <w:szCs w:val="22"/>
          <w:lang w:val="ro-RO"/>
        </w:rPr>
        <w:t>, copilul dumneavoastră poate să ia parte mai departe la cursuri.</w:t>
      </w:r>
    </w:p>
    <w:p w:rsidR="00A9203D" w:rsidRDefault="00A9203D">
      <w:pPr>
        <w:spacing w:line="276" w:lineRule="auto"/>
        <w:rPr>
          <w:sz w:val="22"/>
          <w:szCs w:val="22"/>
          <w:lang w:val="ro-RO"/>
        </w:rPr>
      </w:pPr>
    </w:p>
    <w:p w:rsidR="00A9203D" w:rsidRPr="00830E73" w:rsidRDefault="00B754A7">
      <w:pPr>
        <w:spacing w:line="276" w:lineRule="auto"/>
        <w:rPr>
          <w:lang w:val="it-IT"/>
        </w:rPr>
      </w:pPr>
      <w:r>
        <w:rPr>
          <w:sz w:val="22"/>
          <w:szCs w:val="22"/>
          <w:lang w:val="ro-RO"/>
        </w:rPr>
        <w:t xml:space="preserve">Dacă </w:t>
      </w:r>
      <w:r>
        <w:rPr>
          <w:b/>
          <w:sz w:val="22"/>
          <w:szCs w:val="22"/>
          <w:lang w:val="ro-RO"/>
        </w:rPr>
        <w:t>rezultatul testului este pozitiv</w:t>
      </w:r>
      <w:r>
        <w:rPr>
          <w:sz w:val="22"/>
          <w:szCs w:val="22"/>
          <w:lang w:val="ro-RO"/>
        </w:rPr>
        <w:t>, există suspiciunea că copilul dumneavoastră este infectat cu virusul Corona. În acest caz veți fi informa</w:t>
      </w:r>
      <w:r>
        <w:rPr>
          <w:sz w:val="22"/>
          <w:szCs w:val="22"/>
          <w:lang w:val="ro-RO"/>
        </w:rPr>
        <w:t xml:space="preserve">t de către școală. Atunci trebuie să luați copilul de la școală, pentru că nu mai are voie să frecventeze cursurile, respectiv școala. În paralel, școala trebuie să informeze conform prevederilor Legii </w:t>
      </w:r>
      <w:r w:rsidR="00C11D77">
        <w:rPr>
          <w:sz w:val="22"/>
          <w:szCs w:val="22"/>
          <w:lang w:val="ro-RO"/>
        </w:rPr>
        <w:t xml:space="preserve">germane </w:t>
      </w:r>
      <w:r>
        <w:rPr>
          <w:sz w:val="22"/>
          <w:szCs w:val="22"/>
          <w:lang w:val="ro-RO"/>
        </w:rPr>
        <w:t>privind protecția împotriva infecțiilor (art. 7) Direc</w:t>
      </w:r>
      <w:r>
        <w:rPr>
          <w:sz w:val="22"/>
          <w:szCs w:val="22"/>
          <w:lang w:val="ro-RO"/>
        </w:rPr>
        <w:t xml:space="preserve">ția de Sănătate Publică </w:t>
      </w:r>
      <w:r w:rsidRPr="00C11D77">
        <w:rPr>
          <w:i/>
          <w:sz w:val="22"/>
          <w:szCs w:val="22"/>
          <w:lang w:val="ro-RO"/>
        </w:rPr>
        <w:t>(</w:t>
      </w:r>
      <w:r w:rsidRPr="00C11D77">
        <w:rPr>
          <w:i/>
          <w:sz w:val="22"/>
          <w:szCs w:val="22"/>
          <w:lang w:val="ro-RO"/>
        </w:rPr>
        <w:t xml:space="preserve">Gesundheitsamt) </w:t>
      </w:r>
      <w:r>
        <w:rPr>
          <w:sz w:val="22"/>
          <w:szCs w:val="22"/>
          <w:lang w:val="ro-RO"/>
        </w:rPr>
        <w:t>cu privire la rezultatul pozitiv al copilului dumneavoastră. Cu această ocazie trebuie să transmitem unele informații Direcției de Sănătate Publice, de ex. numele dumneavoastră, numele și clasa copilului dv., ad</w:t>
      </w:r>
      <w:r>
        <w:rPr>
          <w:sz w:val="22"/>
          <w:szCs w:val="22"/>
          <w:lang w:val="ro-RO"/>
        </w:rPr>
        <w:t xml:space="preserve">resa și nr. dv. de telefon, data testului, pentru ca aceasta să poată lua legătura cu dv.. </w:t>
      </w:r>
      <w:r w:rsidRPr="00502847">
        <w:rPr>
          <w:sz w:val="22"/>
          <w:szCs w:val="22"/>
          <w:lang w:val="ro-RO"/>
        </w:rPr>
        <w:t xml:space="preserve">Copilul dv. trebuie pus în izolare la domiciliu (asta înseamnă că trebuie să stea acasă și să nu aibă contact cu exteriorul, respectiv cu alte persoane), până când </w:t>
      </w:r>
      <w:r w:rsidR="008F6D74" w:rsidRPr="00502847">
        <w:rPr>
          <w:sz w:val="22"/>
          <w:szCs w:val="22"/>
          <w:lang w:val="ro-RO"/>
        </w:rPr>
        <w:t>Direcți</w:t>
      </w:r>
      <w:r w:rsidR="008F6D74" w:rsidRPr="00502847">
        <w:rPr>
          <w:sz w:val="22"/>
          <w:szCs w:val="22"/>
          <w:lang w:val="ro-RO"/>
        </w:rPr>
        <w:t>a</w:t>
      </w:r>
      <w:r w:rsidR="008F6D74" w:rsidRPr="00502847">
        <w:rPr>
          <w:sz w:val="22"/>
          <w:szCs w:val="22"/>
          <w:lang w:val="ro-RO"/>
        </w:rPr>
        <w:t xml:space="preserve"> de Sănătate Publică</w:t>
      </w:r>
      <w:r w:rsidRPr="00502847">
        <w:rPr>
          <w:sz w:val="22"/>
          <w:szCs w:val="22"/>
          <w:lang w:val="ro-RO"/>
        </w:rPr>
        <w:t xml:space="preserve"> vă contactează</w:t>
      </w:r>
      <w:r>
        <w:rPr>
          <w:sz w:val="22"/>
          <w:szCs w:val="22"/>
          <w:lang w:val="ro-RO"/>
        </w:rPr>
        <w:t>.</w:t>
      </w:r>
      <w:r>
        <w:rPr>
          <w:sz w:val="22"/>
          <w:szCs w:val="22"/>
          <w:lang w:val="ro-RO"/>
        </w:rPr>
        <w:t xml:space="preserve"> Informații cu privire la modalitatea de acțiune ulterioară veți primi de la Direcția de Sănătate Publică. În cazul în care </w:t>
      </w:r>
      <w:r w:rsidR="00DB3B3B">
        <w:rPr>
          <w:sz w:val="22"/>
          <w:szCs w:val="22"/>
          <w:lang w:val="ro-RO"/>
        </w:rPr>
        <w:t>Direcția de Sănătate Publică</w:t>
      </w:r>
      <w:r w:rsidR="00DB3B3B">
        <w:rPr>
          <w:sz w:val="22"/>
          <w:szCs w:val="22"/>
          <w:lang w:val="ro-RO"/>
        </w:rPr>
        <w:t xml:space="preserve"> </w:t>
      </w:r>
      <w:r>
        <w:rPr>
          <w:sz w:val="22"/>
          <w:szCs w:val="22"/>
          <w:lang w:val="ro-RO"/>
        </w:rPr>
        <w:t xml:space="preserve">va dispune carantina și în acest caz va trebui să vă îngrijiți copilul acasă, aveți dreptul la concediu </w:t>
      </w:r>
      <w:r>
        <w:rPr>
          <w:sz w:val="22"/>
          <w:szCs w:val="22"/>
          <w:lang w:val="ro-RO"/>
        </w:rPr>
        <w:t xml:space="preserve">medical pentru îngrijirea copilului bolnav (concediu fără salar conform art. 45 alin. 2a din Cartea a V-a a Codului securității sociale </w:t>
      </w:r>
      <w:r w:rsidR="00DB3B3B">
        <w:rPr>
          <w:sz w:val="22"/>
          <w:szCs w:val="22"/>
          <w:lang w:val="ro-RO"/>
        </w:rPr>
        <w:t xml:space="preserve">german </w:t>
      </w:r>
      <w:r>
        <w:rPr>
          <w:sz w:val="22"/>
          <w:szCs w:val="22"/>
          <w:lang w:val="ro-RO"/>
        </w:rPr>
        <w:t xml:space="preserve">– SGB V). </w:t>
      </w:r>
    </w:p>
    <w:p w:rsidR="00A9203D" w:rsidRDefault="00A9203D">
      <w:pPr>
        <w:spacing w:line="276" w:lineRule="auto"/>
        <w:rPr>
          <w:b/>
          <w:bCs/>
          <w:sz w:val="22"/>
          <w:szCs w:val="22"/>
          <w:lang w:val="ro-RO"/>
        </w:rPr>
      </w:pPr>
    </w:p>
    <w:p w:rsidR="00A9203D" w:rsidRDefault="00B754A7">
      <w:pPr>
        <w:spacing w:line="276" w:lineRule="auto"/>
        <w:rPr>
          <w:b/>
          <w:bCs/>
          <w:sz w:val="22"/>
          <w:szCs w:val="22"/>
          <w:lang w:val="ro-RO"/>
        </w:rPr>
      </w:pPr>
      <w:r>
        <w:rPr>
          <w:b/>
          <w:bCs/>
          <w:sz w:val="22"/>
          <w:szCs w:val="22"/>
          <w:lang w:val="ro-RO"/>
        </w:rPr>
        <w:t>Declarație de consimțământ</w:t>
      </w:r>
    </w:p>
    <w:p w:rsidR="00A9203D" w:rsidRPr="00830E73" w:rsidRDefault="00B754A7">
      <w:pPr>
        <w:spacing w:line="276" w:lineRule="auto"/>
        <w:rPr>
          <w:lang w:val="ro-RO"/>
        </w:rPr>
      </w:pPr>
      <w:r>
        <w:rPr>
          <w:sz w:val="22"/>
          <w:szCs w:val="22"/>
          <w:lang w:val="ro-RO"/>
        </w:rPr>
        <w:t xml:space="preserve">Pentru ca copilul dv. să poată participa la oferta de testare avem nevoie de la </w:t>
      </w:r>
      <w:r>
        <w:rPr>
          <w:sz w:val="22"/>
          <w:szCs w:val="22"/>
          <w:lang w:val="ro-RO"/>
        </w:rPr>
        <w:t xml:space="preserve">dv. de o </w:t>
      </w:r>
      <w:r>
        <w:rPr>
          <w:b/>
          <w:sz w:val="22"/>
          <w:szCs w:val="22"/>
          <w:lang w:val="ro-RO"/>
        </w:rPr>
        <w:t>declarație de consimțământ completată și semnată</w:t>
      </w:r>
      <w:r>
        <w:rPr>
          <w:sz w:val="22"/>
          <w:szCs w:val="22"/>
          <w:lang w:val="ro-RO"/>
        </w:rPr>
        <w:t xml:space="preserve">. Aceasta este anexată acestei scrisori de informare. În cazul copiilor/elevilor/elevelor minori/e semnarea declarației de consimțământ de către părinți sau tutori este o condiție obligatorie pentru </w:t>
      </w:r>
      <w:r>
        <w:rPr>
          <w:sz w:val="22"/>
          <w:szCs w:val="22"/>
          <w:lang w:val="ro-RO"/>
        </w:rPr>
        <w:t>participarea la testare. Vă rugăm să predați declarația de consimțământ completată la școală, dacă doriți ca copilul dv. să participe la testările regulate.</w:t>
      </w:r>
    </w:p>
    <w:p w:rsidR="00A9203D" w:rsidRDefault="00A9203D">
      <w:pPr>
        <w:spacing w:line="276" w:lineRule="auto"/>
        <w:rPr>
          <w:sz w:val="22"/>
          <w:szCs w:val="22"/>
          <w:lang w:val="ro-RO"/>
        </w:rPr>
      </w:pPr>
    </w:p>
    <w:p w:rsidR="00A9203D" w:rsidRDefault="00B754A7">
      <w:pPr>
        <w:spacing w:line="276" w:lineRule="auto"/>
        <w:rPr>
          <w:b/>
          <w:bCs/>
          <w:sz w:val="22"/>
          <w:szCs w:val="22"/>
          <w:lang w:val="ro-RO"/>
        </w:rPr>
      </w:pPr>
      <w:r>
        <w:rPr>
          <w:b/>
          <w:bCs/>
          <w:sz w:val="22"/>
          <w:szCs w:val="22"/>
          <w:lang w:val="ro-RO"/>
        </w:rPr>
        <w:t>Însoțirea copilului la primul test</w:t>
      </w:r>
    </w:p>
    <w:p w:rsidR="00A9203D" w:rsidRPr="00830E73" w:rsidRDefault="00B754A7">
      <w:pPr>
        <w:spacing w:line="276" w:lineRule="auto"/>
        <w:rPr>
          <w:lang w:val="it-IT"/>
        </w:rPr>
      </w:pPr>
      <w:r>
        <w:rPr>
          <w:sz w:val="22"/>
          <w:szCs w:val="22"/>
          <w:lang w:val="ro-RO"/>
        </w:rPr>
        <w:t>În cazul elevelor și elevilor de până la clasa a 6-a ar fi de d</w:t>
      </w:r>
      <w:r>
        <w:rPr>
          <w:sz w:val="22"/>
          <w:szCs w:val="22"/>
          <w:lang w:val="ro-RO"/>
        </w:rPr>
        <w:t xml:space="preserve">orit, ca dv. să însoțiți copilul la primul test. Cu această ocazie puteți pune întrebări doamnei/domnului doctor. Vă vom informa când are loc primul test. </w:t>
      </w:r>
      <w:r>
        <w:rPr>
          <w:b/>
          <w:sz w:val="22"/>
          <w:szCs w:val="22"/>
          <w:lang w:val="ro-RO"/>
        </w:rPr>
        <w:t>Pe teritoriul școlii se aplică dispozițiile din planul model de igienă pentru școli (de ex. păstrarea</w:t>
      </w:r>
      <w:r>
        <w:rPr>
          <w:b/>
          <w:sz w:val="22"/>
          <w:szCs w:val="22"/>
          <w:lang w:val="ro-RO"/>
        </w:rPr>
        <w:t xml:space="preserve"> distanței de 1,5 m față de alte persoane, purtarea unei măști medicinale etc.) despre care v-am informat deja</w:t>
      </w:r>
      <w:r>
        <w:rPr>
          <w:sz w:val="22"/>
          <w:szCs w:val="22"/>
          <w:lang w:val="ro-RO"/>
        </w:rPr>
        <w:t>. Atunci puteți vedea cum se face testul iar copilul dv. se va simți mai bine, dacă sunteți prezent la primul test.</w:t>
      </w:r>
    </w:p>
    <w:p w:rsidR="00A9203D" w:rsidRDefault="00A9203D">
      <w:pPr>
        <w:spacing w:line="276" w:lineRule="auto"/>
        <w:rPr>
          <w:sz w:val="22"/>
          <w:szCs w:val="22"/>
          <w:lang w:val="ro-RO"/>
        </w:rPr>
      </w:pPr>
    </w:p>
    <w:p w:rsidR="00A9203D" w:rsidRDefault="00B754A7">
      <w:pPr>
        <w:spacing w:line="276" w:lineRule="auto"/>
        <w:rPr>
          <w:b/>
          <w:bCs/>
          <w:sz w:val="22"/>
          <w:szCs w:val="22"/>
          <w:lang w:val="ro-RO"/>
        </w:rPr>
      </w:pPr>
      <w:r>
        <w:rPr>
          <w:b/>
          <w:bCs/>
          <w:sz w:val="22"/>
          <w:szCs w:val="22"/>
          <w:lang w:val="ro-RO"/>
        </w:rPr>
        <w:t>Participare facultativă și re</w:t>
      </w:r>
      <w:r>
        <w:rPr>
          <w:b/>
          <w:bCs/>
          <w:sz w:val="22"/>
          <w:szCs w:val="22"/>
          <w:lang w:val="ro-RO"/>
        </w:rPr>
        <w:t>nunțarea la testare</w:t>
      </w:r>
    </w:p>
    <w:p w:rsidR="00A9203D" w:rsidRPr="00830E73" w:rsidRDefault="00B754A7">
      <w:pPr>
        <w:spacing w:line="276" w:lineRule="auto"/>
        <w:rPr>
          <w:lang w:val="ro-RO"/>
        </w:rPr>
      </w:pPr>
      <w:r>
        <w:rPr>
          <w:sz w:val="22"/>
          <w:szCs w:val="22"/>
          <w:lang w:val="ro-RO"/>
        </w:rPr>
        <w:t xml:space="preserve">Oferta de testare este </w:t>
      </w:r>
      <w:r>
        <w:rPr>
          <w:b/>
          <w:sz w:val="22"/>
          <w:szCs w:val="22"/>
          <w:lang w:val="ro-RO"/>
        </w:rPr>
        <w:t>facultativă</w:t>
      </w:r>
      <w:r>
        <w:rPr>
          <w:sz w:val="22"/>
          <w:szCs w:val="22"/>
          <w:lang w:val="ro-RO"/>
        </w:rPr>
        <w:t xml:space="preserve">. Acest lucru înseamnă că copilul dv. poate veni la școală, chiar dacă nu ia parte la testare. Dacă optați pentru participare, cel mai bine ar fi ca copilul </w:t>
      </w:r>
      <w:r>
        <w:rPr>
          <w:sz w:val="22"/>
          <w:szCs w:val="22"/>
          <w:lang w:val="ro-RO"/>
        </w:rPr>
        <w:lastRenderedPageBreak/>
        <w:t>dv. să fie testat în ambele date stabilite pe</w:t>
      </w:r>
      <w:r>
        <w:rPr>
          <w:sz w:val="22"/>
          <w:szCs w:val="22"/>
          <w:lang w:val="ro-RO"/>
        </w:rPr>
        <w:t>ntru testare la școală, în fiecare săptămână în care este prezent la școală. În cazul în care doriți ca copilul dv. să nu fie testat într-o zi, puteți să sunați la școală cu o zi înainte de data la care urmează să se facă testarea și să anunțați renunțarea</w:t>
      </w:r>
      <w:r>
        <w:rPr>
          <w:sz w:val="22"/>
          <w:szCs w:val="22"/>
          <w:lang w:val="ro-RO"/>
        </w:rPr>
        <w:t xml:space="preserve"> la testarea dintr-o anumită zi.</w:t>
      </w:r>
    </w:p>
    <w:p w:rsidR="00A9203D" w:rsidRDefault="00B754A7">
      <w:pPr>
        <w:spacing w:line="276" w:lineRule="auto"/>
        <w:rPr>
          <w:sz w:val="22"/>
          <w:szCs w:val="22"/>
          <w:lang w:val="ro-RO"/>
        </w:rPr>
      </w:pPr>
      <w:r>
        <w:rPr>
          <w:sz w:val="22"/>
          <w:szCs w:val="22"/>
          <w:lang w:val="ro-RO"/>
        </w:rPr>
        <w:t>În cazul în care din partea dv. copilul poate participa la testare, dar într-o zi la școală el nu dorește acest lucru, după o discuție scurtă cu medicul nu se va efectua nici un test! Participarea poate fi întreruptă oricân</w:t>
      </w:r>
      <w:r>
        <w:rPr>
          <w:sz w:val="22"/>
          <w:szCs w:val="22"/>
          <w:lang w:val="ro-RO"/>
        </w:rPr>
        <w:t>d. Este foarte important pentru noi, ca copilul dv. să se simtă complet în largul lui la școală în continuare.</w:t>
      </w:r>
    </w:p>
    <w:p w:rsidR="00A9203D" w:rsidRDefault="00A9203D">
      <w:pPr>
        <w:spacing w:line="276" w:lineRule="auto"/>
        <w:rPr>
          <w:sz w:val="22"/>
          <w:szCs w:val="22"/>
          <w:lang w:val="ro-RO"/>
        </w:rPr>
      </w:pPr>
    </w:p>
    <w:p w:rsidR="00A9203D" w:rsidRDefault="00B754A7">
      <w:pPr>
        <w:spacing w:line="276" w:lineRule="auto"/>
        <w:rPr>
          <w:b/>
          <w:bCs/>
          <w:sz w:val="22"/>
          <w:szCs w:val="22"/>
          <w:lang w:val="ro-RO"/>
        </w:rPr>
      </w:pPr>
      <w:r>
        <w:rPr>
          <w:b/>
          <w:bCs/>
          <w:sz w:val="22"/>
          <w:szCs w:val="22"/>
          <w:lang w:val="ro-RO"/>
        </w:rPr>
        <w:t xml:space="preserve">Revocare </w:t>
      </w:r>
    </w:p>
    <w:p w:rsidR="00A9203D" w:rsidRDefault="00B754A7">
      <w:pPr>
        <w:spacing w:line="276" w:lineRule="auto"/>
        <w:rPr>
          <w:sz w:val="22"/>
          <w:szCs w:val="22"/>
          <w:lang w:val="ro-RO"/>
        </w:rPr>
      </w:pPr>
      <w:r>
        <w:rPr>
          <w:sz w:val="22"/>
          <w:szCs w:val="22"/>
          <w:lang w:val="ro-RO"/>
        </w:rPr>
        <w:t xml:space="preserve">Datele colectate vor fi tratate în mod confidențial, acest lucru înseamnă că ele nu vor fi transmise unor terțe persoane, doar </w:t>
      </w:r>
      <w:r>
        <w:rPr>
          <w:sz w:val="22"/>
          <w:szCs w:val="22"/>
          <w:lang w:val="ro-RO"/>
        </w:rPr>
        <w:t>Direcției de Sănătate Publică în cazul unui test pozitiv. Revocare</w:t>
      </w:r>
      <w:r w:rsidR="00DB3B3B">
        <w:rPr>
          <w:sz w:val="22"/>
          <w:szCs w:val="22"/>
          <w:lang w:val="ro-RO"/>
        </w:rPr>
        <w:t>a</w:t>
      </w:r>
      <w:r>
        <w:rPr>
          <w:sz w:val="22"/>
          <w:szCs w:val="22"/>
          <w:lang w:val="ro-RO"/>
        </w:rPr>
        <w:t xml:space="preserve"> participării la testări este oricând posibilă. O înștiințare scrisă informală către școală ajunge. Informații suplimentare privind protecția datelor găsiți în formularele distribui</w:t>
      </w:r>
      <w:r w:rsidR="00DB3B3B">
        <w:rPr>
          <w:sz w:val="22"/>
          <w:szCs w:val="22"/>
          <w:lang w:val="ro-RO"/>
        </w:rPr>
        <w:t>t</w:t>
      </w:r>
      <w:r>
        <w:rPr>
          <w:sz w:val="22"/>
          <w:szCs w:val="22"/>
          <w:lang w:val="ro-RO"/>
        </w:rPr>
        <w:t>e cu aces</w:t>
      </w:r>
      <w:r>
        <w:rPr>
          <w:sz w:val="22"/>
          <w:szCs w:val="22"/>
          <w:lang w:val="ro-RO"/>
        </w:rPr>
        <w:t>t scop.</w:t>
      </w:r>
    </w:p>
    <w:p w:rsidR="00FF1453" w:rsidRDefault="00FF1453">
      <w:pPr>
        <w:spacing w:line="276" w:lineRule="auto"/>
        <w:rPr>
          <w:sz w:val="22"/>
          <w:szCs w:val="22"/>
          <w:lang w:val="ro-RO"/>
        </w:rPr>
      </w:pPr>
    </w:p>
    <w:p w:rsidR="00A9203D" w:rsidRPr="00830E73" w:rsidRDefault="00B754A7">
      <w:pPr>
        <w:spacing w:line="276" w:lineRule="auto"/>
        <w:rPr>
          <w:lang w:val="it-IT"/>
        </w:rPr>
      </w:pPr>
      <w:r>
        <w:rPr>
          <w:sz w:val="22"/>
          <w:szCs w:val="22"/>
          <w:lang w:val="ro-RO"/>
        </w:rPr>
        <w:t xml:space="preserve">Cu cât mai mulți copii și tineri dar și cadre didactice și persoane iau parte la școală la fața locului la aceste testări, putem să realizăm mai eficient </w:t>
      </w:r>
      <w:r>
        <w:rPr>
          <w:b/>
          <w:sz w:val="22"/>
          <w:szCs w:val="22"/>
          <w:lang w:val="ro-RO"/>
        </w:rPr>
        <w:t>evitarea infecțiilor la școală și cazurile de boală la copii/părinți/profesori</w:t>
      </w:r>
      <w:r>
        <w:rPr>
          <w:sz w:val="22"/>
          <w:szCs w:val="22"/>
          <w:lang w:val="ro-RO"/>
        </w:rPr>
        <w:t>. Di</w:t>
      </w:r>
      <w:r w:rsidR="00FF1453">
        <w:rPr>
          <w:sz w:val="22"/>
          <w:szCs w:val="22"/>
          <w:lang w:val="ro-RO"/>
        </w:rPr>
        <w:t>n</w:t>
      </w:r>
      <w:r>
        <w:rPr>
          <w:sz w:val="22"/>
          <w:szCs w:val="22"/>
          <w:lang w:val="ro-RO"/>
        </w:rPr>
        <w:t xml:space="preserve"> acest motiv</w:t>
      </w:r>
      <w:r>
        <w:rPr>
          <w:sz w:val="22"/>
          <w:szCs w:val="22"/>
          <w:lang w:val="ro-RO"/>
        </w:rPr>
        <w:t xml:space="preserve"> ne-am bucura dacă ați fi de acord, ca copilul dv. să participe la testări.</w:t>
      </w:r>
    </w:p>
    <w:p w:rsidR="00A9203D" w:rsidRDefault="00A9203D">
      <w:pPr>
        <w:spacing w:line="276" w:lineRule="auto"/>
        <w:rPr>
          <w:sz w:val="22"/>
          <w:szCs w:val="22"/>
          <w:lang w:val="ro-RO"/>
        </w:rPr>
      </w:pPr>
    </w:p>
    <w:p w:rsidR="00A9203D" w:rsidRDefault="00B754A7">
      <w:pPr>
        <w:spacing w:line="276" w:lineRule="auto"/>
        <w:rPr>
          <w:sz w:val="22"/>
          <w:szCs w:val="22"/>
          <w:lang w:val="ro-RO"/>
        </w:rPr>
      </w:pPr>
      <w:r>
        <w:rPr>
          <w:sz w:val="22"/>
          <w:szCs w:val="22"/>
          <w:lang w:val="ro-RO"/>
        </w:rPr>
        <w:t>Vă mulțumim.</w:t>
      </w:r>
    </w:p>
    <w:p w:rsidR="00A9203D" w:rsidRDefault="00B754A7">
      <w:pPr>
        <w:spacing w:line="276" w:lineRule="auto"/>
        <w:rPr>
          <w:sz w:val="22"/>
          <w:szCs w:val="22"/>
          <w:lang w:val="ro-RO"/>
        </w:rPr>
      </w:pPr>
      <w:r>
        <w:rPr>
          <w:sz w:val="22"/>
          <w:szCs w:val="22"/>
          <w:lang w:val="ro-RO"/>
        </w:rPr>
        <w:t xml:space="preserve">Toate cele bune! </w:t>
      </w:r>
      <w:bookmarkStart w:id="0" w:name="_GoBack"/>
      <w:bookmarkEnd w:id="0"/>
    </w:p>
    <w:p w:rsidR="00A9203D" w:rsidRDefault="00A9203D">
      <w:pPr>
        <w:rPr>
          <w:lang w:val="ro-RO"/>
        </w:rPr>
      </w:pPr>
    </w:p>
    <w:p w:rsidR="00A9203D" w:rsidRDefault="00A9203D">
      <w:pPr>
        <w:rPr>
          <w:lang w:val="ro-RO"/>
        </w:rPr>
      </w:pPr>
    </w:p>
    <w:p w:rsidR="00A9203D" w:rsidRDefault="00A9203D">
      <w:pPr>
        <w:rPr>
          <w:lang w:val="ro-RO"/>
        </w:rPr>
      </w:pPr>
    </w:p>
    <w:sectPr w:rsidR="00A9203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4A7">
      <w:pPr>
        <w:spacing w:before="0"/>
      </w:pPr>
      <w:r>
        <w:separator/>
      </w:r>
    </w:p>
  </w:endnote>
  <w:endnote w:type="continuationSeparator" w:id="0">
    <w:p w:rsidR="00000000" w:rsidRDefault="00B754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4A7">
      <w:pPr>
        <w:spacing w:before="0"/>
      </w:pPr>
      <w:r>
        <w:rPr>
          <w:color w:val="000000"/>
        </w:rPr>
        <w:separator/>
      </w:r>
    </w:p>
  </w:footnote>
  <w:footnote w:type="continuationSeparator" w:id="0">
    <w:p w:rsidR="00000000" w:rsidRDefault="00B754A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203D"/>
    <w:rsid w:val="00502847"/>
    <w:rsid w:val="005F702C"/>
    <w:rsid w:val="00654BBF"/>
    <w:rsid w:val="00830E73"/>
    <w:rsid w:val="008F6D74"/>
    <w:rsid w:val="00A9203D"/>
    <w:rsid w:val="00B754A7"/>
    <w:rsid w:val="00C11D77"/>
    <w:rsid w:val="00DB3B3B"/>
    <w:rsid w:val="00FF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before="120" w:after="0" w:line="240" w:lineRule="auto"/>
      <w:jc w:val="both"/>
    </w:pPr>
    <w:rPr>
      <w:rFonts w:ascii="Arial" w:hAnsi="Arial" w:cs="Arial"/>
      <w:sz w:val="24"/>
      <w:szCs w:val="20"/>
      <w:lang w:eastAsia="de-DE"/>
    </w:rPr>
  </w:style>
  <w:style w:type="paragraph" w:styleId="berschrift1">
    <w:name w:val="heading 1"/>
    <w:basedOn w:val="Standard"/>
    <w:next w:val="Standard"/>
    <w:pPr>
      <w:keepNext/>
      <w:keepLines/>
      <w:spacing w:before="480" w:line="276" w:lineRule="auto"/>
      <w:jc w:val="left"/>
      <w:outlineLvl w:val="0"/>
    </w:pPr>
    <w:rPr>
      <w:rFonts w:cs="Times New Roman"/>
      <w:b/>
      <w:bCs/>
      <w:color w:val="365F91"/>
      <w:sz w:val="28"/>
      <w:szCs w:val="28"/>
      <w:lang w:eastAsia="en-US"/>
    </w:rPr>
  </w:style>
  <w:style w:type="paragraph" w:styleId="berschrift2">
    <w:name w:val="heading 2"/>
    <w:basedOn w:val="Standard"/>
    <w:next w:val="Standard"/>
    <w:pPr>
      <w:keepNext/>
      <w:keepLines/>
      <w:spacing w:before="200" w:line="276" w:lineRule="auto"/>
      <w:jc w:val="left"/>
      <w:outlineLvl w:val="1"/>
    </w:pPr>
    <w:rPr>
      <w:rFonts w:cs="Times New Roman"/>
      <w:b/>
      <w:bCs/>
      <w:color w:val="4F81BD"/>
      <w:sz w:val="26"/>
      <w:szCs w:val="26"/>
      <w:lang w:eastAsia="en-US"/>
    </w:rPr>
  </w:style>
  <w:style w:type="paragraph" w:styleId="berschrift3">
    <w:name w:val="heading 3"/>
    <w:basedOn w:val="Standard"/>
    <w:next w:val="Standard"/>
    <w:pPr>
      <w:keepNext/>
      <w:keepLines/>
      <w:spacing w:before="200" w:line="276" w:lineRule="auto"/>
      <w:jc w:val="left"/>
      <w:outlineLvl w:val="2"/>
    </w:pPr>
    <w:rPr>
      <w:rFonts w:cs="Times New Roman"/>
      <w:b/>
      <w:bCs/>
      <w:color w:val="4F81BD"/>
      <w:sz w:val="22"/>
      <w:szCs w:val="22"/>
      <w:lang w:eastAsia="en-US"/>
    </w:rPr>
  </w:style>
  <w:style w:type="paragraph" w:styleId="berschrift4">
    <w:name w:val="heading 4"/>
    <w:basedOn w:val="Standard"/>
    <w:next w:val="Standard"/>
    <w:pPr>
      <w:keepNext/>
      <w:keepLines/>
      <w:spacing w:before="200" w:line="276" w:lineRule="auto"/>
      <w:jc w:val="left"/>
      <w:outlineLvl w:val="3"/>
    </w:pPr>
    <w:rPr>
      <w:rFonts w:cs="Times New Roman"/>
      <w:b/>
      <w:bCs/>
      <w:i/>
      <w:iCs/>
      <w:color w:val="4F81BD"/>
      <w:sz w:val="22"/>
      <w:szCs w:val="22"/>
      <w:lang w:eastAsia="en-US"/>
    </w:rPr>
  </w:style>
  <w:style w:type="paragraph" w:styleId="berschrift5">
    <w:name w:val="heading 5"/>
    <w:basedOn w:val="Standard"/>
    <w:next w:val="Standard"/>
    <w:pPr>
      <w:keepNext/>
      <w:keepLines/>
      <w:spacing w:before="200" w:line="276" w:lineRule="auto"/>
      <w:jc w:val="left"/>
      <w:outlineLvl w:val="4"/>
    </w:pPr>
    <w:rPr>
      <w:rFonts w:cs="Times New Roman"/>
      <w:color w:val="243F60"/>
      <w:sz w:val="22"/>
      <w:szCs w:val="22"/>
      <w:lang w:eastAsia="en-US"/>
    </w:rPr>
  </w:style>
  <w:style w:type="paragraph" w:styleId="berschrift6">
    <w:name w:val="heading 6"/>
    <w:basedOn w:val="Standard"/>
    <w:next w:val="Standard"/>
    <w:pPr>
      <w:keepNext/>
      <w:keepLines/>
      <w:spacing w:before="200" w:line="276" w:lineRule="auto"/>
      <w:jc w:val="left"/>
      <w:outlineLvl w:val="5"/>
    </w:pPr>
    <w:rPr>
      <w:rFonts w:cs="Times New Roman"/>
      <w:i/>
      <w:iCs/>
      <w:color w:val="243F60"/>
      <w:sz w:val="22"/>
      <w:szCs w:val="22"/>
      <w:lang w:eastAsia="en-US"/>
    </w:rPr>
  </w:style>
  <w:style w:type="paragraph" w:styleId="berschrift7">
    <w:name w:val="heading 7"/>
    <w:basedOn w:val="Standard"/>
    <w:next w:val="Standard"/>
    <w:pPr>
      <w:keepNext/>
      <w:keepLines/>
      <w:spacing w:before="200" w:line="276" w:lineRule="auto"/>
      <w:jc w:val="left"/>
      <w:outlineLvl w:val="6"/>
    </w:pPr>
    <w:rPr>
      <w:rFonts w:cs="Times New Roman"/>
      <w:i/>
      <w:iCs/>
      <w:color w:val="404040"/>
      <w:sz w:val="22"/>
      <w:szCs w:val="22"/>
      <w:lang w:eastAsia="en-US"/>
    </w:rPr>
  </w:style>
  <w:style w:type="paragraph" w:styleId="berschrift8">
    <w:name w:val="heading 8"/>
    <w:basedOn w:val="Standard"/>
    <w:next w:val="Standard"/>
    <w:pPr>
      <w:keepNext/>
      <w:keepLines/>
      <w:spacing w:before="200" w:line="276" w:lineRule="auto"/>
      <w:jc w:val="left"/>
      <w:outlineLvl w:val="7"/>
    </w:pPr>
    <w:rPr>
      <w:rFonts w:cs="Times New Roman"/>
      <w:color w:val="4F81BD"/>
      <w:sz w:val="20"/>
      <w:lang w:eastAsia="en-US"/>
    </w:rPr>
  </w:style>
  <w:style w:type="paragraph" w:styleId="berschrift9">
    <w:name w:val="heading 9"/>
    <w:basedOn w:val="Standard"/>
    <w:next w:val="Standard"/>
    <w:pPr>
      <w:keepNext/>
      <w:keepLines/>
      <w:spacing w:before="200" w:line="276" w:lineRule="auto"/>
      <w:jc w:val="left"/>
      <w:outlineLvl w:val="8"/>
    </w:pPr>
    <w:rPr>
      <w:rFonts w:cs="Times New Roman"/>
      <w:i/>
      <w:iCs/>
      <w:color w:val="40404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before="0" w:after="200"/>
      <w:jc w:val="left"/>
    </w:pPr>
    <w:rPr>
      <w:rFonts w:ascii="Times New Roman" w:hAnsi="Times New Roman" w:cs="Times New Roman"/>
      <w:b/>
      <w:bCs/>
      <w:color w:val="4F81BD"/>
      <w:sz w:val="18"/>
      <w:szCs w:val="18"/>
      <w:lang w:eastAsia="en-US"/>
    </w:rPr>
  </w:style>
  <w:style w:type="paragraph" w:styleId="Titel">
    <w:name w:val="Title"/>
    <w:basedOn w:val="Standard"/>
    <w:next w:val="Standard"/>
    <w:pPr>
      <w:pBdr>
        <w:bottom w:val="single" w:sz="8" w:space="4" w:color="4F81BD"/>
      </w:pBdr>
      <w:spacing w:before="0" w:after="300"/>
      <w:jc w:val="left"/>
    </w:pPr>
    <w:rPr>
      <w:rFonts w:cs="Times New Roman"/>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pPr>
      <w:spacing w:before="0" w:after="200" w:line="276" w:lineRule="auto"/>
      <w:jc w:val="left"/>
    </w:pPr>
    <w:rPr>
      <w:rFonts w:cs="Times New Roman"/>
      <w:i/>
      <w:iCs/>
      <w:color w:val="4F81BD"/>
      <w:spacing w:val="15"/>
      <w:szCs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spacing w:before="0" w:after="200" w:line="276" w:lineRule="auto"/>
      <w:ind w:left="720"/>
      <w:jc w:val="left"/>
    </w:pPr>
    <w:rPr>
      <w:rFonts w:ascii="Times New Roman" w:hAnsi="Times New Roman" w:cs="Times New Roman"/>
      <w:sz w:val="22"/>
      <w:szCs w:val="22"/>
      <w:lang w:eastAsia="en-US"/>
    </w:rPr>
  </w:style>
  <w:style w:type="paragraph" w:styleId="Zitat">
    <w:name w:val="Quote"/>
    <w:basedOn w:val="Standard"/>
    <w:next w:val="Standard"/>
    <w:pPr>
      <w:spacing w:before="0" w:after="200" w:line="276" w:lineRule="auto"/>
      <w:jc w:val="left"/>
    </w:pPr>
    <w:rPr>
      <w:rFonts w:ascii="Times New Roman" w:hAnsi="Times New Roman" w:cs="Times New Roman"/>
      <w:i/>
      <w:iCs/>
      <w:color w:val="000000"/>
      <w:sz w:val="22"/>
      <w:szCs w:val="22"/>
      <w:lang w:eastAsia="en-US"/>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line="276" w:lineRule="auto"/>
      <w:ind w:left="936" w:right="936"/>
      <w:jc w:val="left"/>
    </w:pPr>
    <w:rPr>
      <w:rFonts w:ascii="Times New Roman" w:hAnsi="Times New Roman" w:cs="Times New Roman"/>
      <w:b/>
      <w:bCs/>
      <w:i/>
      <w:iCs/>
      <w:color w:val="4F81BD"/>
      <w:sz w:val="22"/>
      <w:szCs w:val="22"/>
      <w:lang w:eastAsia="en-US"/>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Sprechblasentext">
    <w:name w:val="Balloon Text"/>
    <w:basedOn w:val="Standard"/>
    <w:pPr>
      <w:spacing w:before="0"/>
    </w:pPr>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before="120" w:after="0" w:line="240" w:lineRule="auto"/>
      <w:jc w:val="both"/>
    </w:pPr>
    <w:rPr>
      <w:rFonts w:ascii="Arial" w:hAnsi="Arial" w:cs="Arial"/>
      <w:sz w:val="24"/>
      <w:szCs w:val="20"/>
      <w:lang w:eastAsia="de-DE"/>
    </w:rPr>
  </w:style>
  <w:style w:type="paragraph" w:styleId="berschrift1">
    <w:name w:val="heading 1"/>
    <w:basedOn w:val="Standard"/>
    <w:next w:val="Standard"/>
    <w:pPr>
      <w:keepNext/>
      <w:keepLines/>
      <w:spacing w:before="480" w:line="276" w:lineRule="auto"/>
      <w:jc w:val="left"/>
      <w:outlineLvl w:val="0"/>
    </w:pPr>
    <w:rPr>
      <w:rFonts w:cs="Times New Roman"/>
      <w:b/>
      <w:bCs/>
      <w:color w:val="365F91"/>
      <w:sz w:val="28"/>
      <w:szCs w:val="28"/>
      <w:lang w:eastAsia="en-US"/>
    </w:rPr>
  </w:style>
  <w:style w:type="paragraph" w:styleId="berschrift2">
    <w:name w:val="heading 2"/>
    <w:basedOn w:val="Standard"/>
    <w:next w:val="Standard"/>
    <w:pPr>
      <w:keepNext/>
      <w:keepLines/>
      <w:spacing w:before="200" w:line="276" w:lineRule="auto"/>
      <w:jc w:val="left"/>
      <w:outlineLvl w:val="1"/>
    </w:pPr>
    <w:rPr>
      <w:rFonts w:cs="Times New Roman"/>
      <w:b/>
      <w:bCs/>
      <w:color w:val="4F81BD"/>
      <w:sz w:val="26"/>
      <w:szCs w:val="26"/>
      <w:lang w:eastAsia="en-US"/>
    </w:rPr>
  </w:style>
  <w:style w:type="paragraph" w:styleId="berschrift3">
    <w:name w:val="heading 3"/>
    <w:basedOn w:val="Standard"/>
    <w:next w:val="Standard"/>
    <w:pPr>
      <w:keepNext/>
      <w:keepLines/>
      <w:spacing w:before="200" w:line="276" w:lineRule="auto"/>
      <w:jc w:val="left"/>
      <w:outlineLvl w:val="2"/>
    </w:pPr>
    <w:rPr>
      <w:rFonts w:cs="Times New Roman"/>
      <w:b/>
      <w:bCs/>
      <w:color w:val="4F81BD"/>
      <w:sz w:val="22"/>
      <w:szCs w:val="22"/>
      <w:lang w:eastAsia="en-US"/>
    </w:rPr>
  </w:style>
  <w:style w:type="paragraph" w:styleId="berschrift4">
    <w:name w:val="heading 4"/>
    <w:basedOn w:val="Standard"/>
    <w:next w:val="Standard"/>
    <w:pPr>
      <w:keepNext/>
      <w:keepLines/>
      <w:spacing w:before="200" w:line="276" w:lineRule="auto"/>
      <w:jc w:val="left"/>
      <w:outlineLvl w:val="3"/>
    </w:pPr>
    <w:rPr>
      <w:rFonts w:cs="Times New Roman"/>
      <w:b/>
      <w:bCs/>
      <w:i/>
      <w:iCs/>
      <w:color w:val="4F81BD"/>
      <w:sz w:val="22"/>
      <w:szCs w:val="22"/>
      <w:lang w:eastAsia="en-US"/>
    </w:rPr>
  </w:style>
  <w:style w:type="paragraph" w:styleId="berschrift5">
    <w:name w:val="heading 5"/>
    <w:basedOn w:val="Standard"/>
    <w:next w:val="Standard"/>
    <w:pPr>
      <w:keepNext/>
      <w:keepLines/>
      <w:spacing w:before="200" w:line="276" w:lineRule="auto"/>
      <w:jc w:val="left"/>
      <w:outlineLvl w:val="4"/>
    </w:pPr>
    <w:rPr>
      <w:rFonts w:cs="Times New Roman"/>
      <w:color w:val="243F60"/>
      <w:sz w:val="22"/>
      <w:szCs w:val="22"/>
      <w:lang w:eastAsia="en-US"/>
    </w:rPr>
  </w:style>
  <w:style w:type="paragraph" w:styleId="berschrift6">
    <w:name w:val="heading 6"/>
    <w:basedOn w:val="Standard"/>
    <w:next w:val="Standard"/>
    <w:pPr>
      <w:keepNext/>
      <w:keepLines/>
      <w:spacing w:before="200" w:line="276" w:lineRule="auto"/>
      <w:jc w:val="left"/>
      <w:outlineLvl w:val="5"/>
    </w:pPr>
    <w:rPr>
      <w:rFonts w:cs="Times New Roman"/>
      <w:i/>
      <w:iCs/>
      <w:color w:val="243F60"/>
      <w:sz w:val="22"/>
      <w:szCs w:val="22"/>
      <w:lang w:eastAsia="en-US"/>
    </w:rPr>
  </w:style>
  <w:style w:type="paragraph" w:styleId="berschrift7">
    <w:name w:val="heading 7"/>
    <w:basedOn w:val="Standard"/>
    <w:next w:val="Standard"/>
    <w:pPr>
      <w:keepNext/>
      <w:keepLines/>
      <w:spacing w:before="200" w:line="276" w:lineRule="auto"/>
      <w:jc w:val="left"/>
      <w:outlineLvl w:val="6"/>
    </w:pPr>
    <w:rPr>
      <w:rFonts w:cs="Times New Roman"/>
      <w:i/>
      <w:iCs/>
      <w:color w:val="404040"/>
      <w:sz w:val="22"/>
      <w:szCs w:val="22"/>
      <w:lang w:eastAsia="en-US"/>
    </w:rPr>
  </w:style>
  <w:style w:type="paragraph" w:styleId="berschrift8">
    <w:name w:val="heading 8"/>
    <w:basedOn w:val="Standard"/>
    <w:next w:val="Standard"/>
    <w:pPr>
      <w:keepNext/>
      <w:keepLines/>
      <w:spacing w:before="200" w:line="276" w:lineRule="auto"/>
      <w:jc w:val="left"/>
      <w:outlineLvl w:val="7"/>
    </w:pPr>
    <w:rPr>
      <w:rFonts w:cs="Times New Roman"/>
      <w:color w:val="4F81BD"/>
      <w:sz w:val="20"/>
      <w:lang w:eastAsia="en-US"/>
    </w:rPr>
  </w:style>
  <w:style w:type="paragraph" w:styleId="berschrift9">
    <w:name w:val="heading 9"/>
    <w:basedOn w:val="Standard"/>
    <w:next w:val="Standard"/>
    <w:pPr>
      <w:keepNext/>
      <w:keepLines/>
      <w:spacing w:before="200" w:line="276" w:lineRule="auto"/>
      <w:jc w:val="left"/>
      <w:outlineLvl w:val="8"/>
    </w:pPr>
    <w:rPr>
      <w:rFonts w:cs="Times New Roman"/>
      <w:i/>
      <w:iCs/>
      <w:color w:val="40404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before="0" w:after="200"/>
      <w:jc w:val="left"/>
    </w:pPr>
    <w:rPr>
      <w:rFonts w:ascii="Times New Roman" w:hAnsi="Times New Roman" w:cs="Times New Roman"/>
      <w:b/>
      <w:bCs/>
      <w:color w:val="4F81BD"/>
      <w:sz w:val="18"/>
      <w:szCs w:val="18"/>
      <w:lang w:eastAsia="en-US"/>
    </w:rPr>
  </w:style>
  <w:style w:type="paragraph" w:styleId="Titel">
    <w:name w:val="Title"/>
    <w:basedOn w:val="Standard"/>
    <w:next w:val="Standard"/>
    <w:pPr>
      <w:pBdr>
        <w:bottom w:val="single" w:sz="8" w:space="4" w:color="4F81BD"/>
      </w:pBdr>
      <w:spacing w:before="0" w:after="300"/>
      <w:jc w:val="left"/>
    </w:pPr>
    <w:rPr>
      <w:rFonts w:cs="Times New Roman"/>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pPr>
      <w:spacing w:before="0" w:after="200" w:line="276" w:lineRule="auto"/>
      <w:jc w:val="left"/>
    </w:pPr>
    <w:rPr>
      <w:rFonts w:cs="Times New Roman"/>
      <w:i/>
      <w:iCs/>
      <w:color w:val="4F81BD"/>
      <w:spacing w:val="15"/>
      <w:szCs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spacing w:before="0" w:after="200" w:line="276" w:lineRule="auto"/>
      <w:ind w:left="720"/>
      <w:jc w:val="left"/>
    </w:pPr>
    <w:rPr>
      <w:rFonts w:ascii="Times New Roman" w:hAnsi="Times New Roman" w:cs="Times New Roman"/>
      <w:sz w:val="22"/>
      <w:szCs w:val="22"/>
      <w:lang w:eastAsia="en-US"/>
    </w:rPr>
  </w:style>
  <w:style w:type="paragraph" w:styleId="Zitat">
    <w:name w:val="Quote"/>
    <w:basedOn w:val="Standard"/>
    <w:next w:val="Standard"/>
    <w:pPr>
      <w:spacing w:before="0" w:after="200" w:line="276" w:lineRule="auto"/>
      <w:jc w:val="left"/>
    </w:pPr>
    <w:rPr>
      <w:rFonts w:ascii="Times New Roman" w:hAnsi="Times New Roman" w:cs="Times New Roman"/>
      <w:i/>
      <w:iCs/>
      <w:color w:val="000000"/>
      <w:sz w:val="22"/>
      <w:szCs w:val="22"/>
      <w:lang w:eastAsia="en-US"/>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line="276" w:lineRule="auto"/>
      <w:ind w:left="936" w:right="936"/>
      <w:jc w:val="left"/>
    </w:pPr>
    <w:rPr>
      <w:rFonts w:ascii="Times New Roman" w:hAnsi="Times New Roman" w:cs="Times New Roman"/>
      <w:b/>
      <w:bCs/>
      <w:i/>
      <w:iCs/>
      <w:color w:val="4F81BD"/>
      <w:sz w:val="22"/>
      <w:szCs w:val="22"/>
      <w:lang w:eastAsia="en-US"/>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Sprechblasentext">
    <w:name w:val="Balloon Text"/>
    <w:basedOn w:val="Standard"/>
    <w:pPr>
      <w:spacing w:before="0"/>
    </w:pPr>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5661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cp:lastModifiedBy>
  <cp:revision>4</cp:revision>
  <dcterms:created xsi:type="dcterms:W3CDTF">2021-02-25T13:44:00Z</dcterms:created>
  <dcterms:modified xsi:type="dcterms:W3CDTF">2021-02-25T17:30:00Z</dcterms:modified>
</cp:coreProperties>
</file>